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0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1356"/>
        <w:gridCol w:w="1356"/>
        <w:gridCol w:w="1745"/>
        <w:gridCol w:w="1356"/>
        <w:gridCol w:w="2046"/>
        <w:gridCol w:w="1842"/>
      </w:tblGrid>
      <w:tr w:rsidR="00446720" w:rsidTr="00AB64F7">
        <w:tc>
          <w:tcPr>
            <w:tcW w:w="1356" w:type="dxa"/>
            <w:vAlign w:val="center"/>
          </w:tcPr>
          <w:p w:rsidR="00446720" w:rsidRDefault="00446720" w:rsidP="00AB64F7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80645</wp:posOffset>
                  </wp:positionV>
                  <wp:extent cx="762000" cy="523875"/>
                  <wp:effectExtent l="19050" t="0" r="0" b="0"/>
                  <wp:wrapNone/>
                  <wp:docPr id="3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8" descr="Description : 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23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B64F7" w:rsidRPr="00AB64F7" w:rsidRDefault="00AB64F7" w:rsidP="00AB64F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AB64F7" w:rsidRDefault="00AB64F7" w:rsidP="00AB64F7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1356" w:type="dxa"/>
            <w:vAlign w:val="center"/>
          </w:tcPr>
          <w:p w:rsidR="00446720" w:rsidRDefault="00446720" w:rsidP="00AB64F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46720">
              <w:rPr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27305</wp:posOffset>
                  </wp:positionV>
                  <wp:extent cx="561975" cy="647700"/>
                  <wp:effectExtent l="19050" t="0" r="9525" b="0"/>
                  <wp:wrapNone/>
                  <wp:docPr id="2" name="Image 1" descr="C:\Users\mbello1\Downloads\2016-logo-academie-nancy-met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bello1\Downloads\2016-logo-academie-nancy-met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  <w:vAlign w:val="center"/>
          </w:tcPr>
          <w:p w:rsidR="00446720" w:rsidRDefault="00446720" w:rsidP="00AB64F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46720">
              <w:rPr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-5715</wp:posOffset>
                  </wp:positionV>
                  <wp:extent cx="736600" cy="495300"/>
                  <wp:effectExtent l="19050" t="0" r="6350" b="0"/>
                  <wp:wrapNone/>
                  <wp:docPr id="8" name="Image 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392" descr="Description : DANE&#10;        - retour á l'accue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45" w:type="dxa"/>
            <w:vAlign w:val="center"/>
          </w:tcPr>
          <w:p w:rsidR="00446720" w:rsidRDefault="00AB64F7" w:rsidP="00AB64F7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79375</wp:posOffset>
                  </wp:positionV>
                  <wp:extent cx="885825" cy="352425"/>
                  <wp:effectExtent l="19050" t="0" r="9525" b="0"/>
                  <wp:wrapNone/>
                  <wp:docPr id="4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 5" descr="Description : logo_g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52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6" w:type="dxa"/>
            <w:vAlign w:val="center"/>
          </w:tcPr>
          <w:p w:rsidR="00446720" w:rsidRDefault="00446720" w:rsidP="00AB64F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46720">
              <w:rPr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60960</wp:posOffset>
                  </wp:positionV>
                  <wp:extent cx="641350" cy="485775"/>
                  <wp:effectExtent l="19050" t="0" r="6350" b="0"/>
                  <wp:wrapNone/>
                  <wp:docPr id="5" name="Image 3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389" descr="Description : decrochage-scolair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46" w:type="dxa"/>
          </w:tcPr>
          <w:p w:rsidR="00446720" w:rsidRDefault="00AB64F7" w:rsidP="00030A81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213360</wp:posOffset>
                  </wp:positionV>
                  <wp:extent cx="1236980" cy="447675"/>
                  <wp:effectExtent l="19050" t="0" r="1270" b="0"/>
                  <wp:wrapNone/>
                  <wp:docPr id="6" name="Image 4" descr="logo souris 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ouris blanc.jpg"/>
                          <pic:cNvPicPr/>
                        </pic:nvPicPr>
                        <pic:blipFill>
                          <a:blip r:embed="rId14" cstate="email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98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2" w:type="dxa"/>
            <w:vAlign w:val="center"/>
          </w:tcPr>
          <w:p w:rsidR="00446720" w:rsidRDefault="00446720" w:rsidP="00AB64F7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446720">
              <w:rPr>
                <w:b/>
                <w:noProof/>
                <w:sz w:val="36"/>
                <w:szCs w:val="36"/>
                <w:u w:val="single"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84455</wp:posOffset>
                  </wp:positionV>
                  <wp:extent cx="1001395" cy="495300"/>
                  <wp:effectExtent l="19050" t="0" r="8255" b="0"/>
                  <wp:wrapNone/>
                  <wp:docPr id="7" name="Image 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390" descr="Description : C:\Users\slaruelle.DOMDAFCO\AppData\Local\Microsoft\Windows\Temporary Internet Files\Content.IE5\KBP8XZ6C\logo--drapeau-UE-tex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495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B64F7" w:rsidRDefault="00AB64F7" w:rsidP="00AB64F7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:rsidR="00C67423" w:rsidRPr="00346E33" w:rsidRDefault="001D0B4E" w:rsidP="00AB64F7">
      <w:pPr>
        <w:shd w:val="clear" w:color="auto" w:fill="8DB3E2" w:themeFill="text2" w:themeFillTint="6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RÈ</w:t>
      </w:r>
      <w:r w:rsidR="00A2197B" w:rsidRPr="00346E33">
        <w:rPr>
          <w:b/>
          <w:sz w:val="36"/>
          <w:szCs w:val="36"/>
        </w:rPr>
        <w:t>GLEMENT du JEU CONCOURS</w:t>
      </w:r>
      <w:r w:rsidR="00442218" w:rsidRPr="00346E33">
        <w:rPr>
          <w:b/>
          <w:sz w:val="36"/>
          <w:szCs w:val="36"/>
        </w:rPr>
        <w:t xml:space="preserve"> NUMAVENIR</w:t>
      </w:r>
    </w:p>
    <w:p w:rsidR="00C67423" w:rsidRPr="00C67423" w:rsidRDefault="003E6ACE" w:rsidP="00451723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 L’école du futur</w:t>
      </w:r>
      <w:r w:rsidR="00066829"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>»</w:t>
      </w:r>
    </w:p>
    <w:p w:rsidR="00236187" w:rsidRPr="00236187" w:rsidRDefault="00236187" w:rsidP="000D2DA6">
      <w:pPr>
        <w:spacing w:after="0"/>
        <w:rPr>
          <w:color w:val="000000" w:themeColor="text1"/>
        </w:rPr>
      </w:pPr>
    </w:p>
    <w:p w:rsidR="00AB1DBB" w:rsidRPr="004E5166" w:rsidRDefault="00AB1DBB" w:rsidP="00442852">
      <w:pPr>
        <w:jc w:val="both"/>
        <w:rPr>
          <w:b/>
          <w:i/>
          <w:sz w:val="28"/>
          <w:szCs w:val="28"/>
          <w:u w:val="single"/>
        </w:rPr>
      </w:pPr>
      <w:proofErr w:type="gramStart"/>
      <w:r w:rsidRPr="0026399C">
        <w:rPr>
          <w:b/>
          <w:i/>
          <w:sz w:val="28"/>
          <w:szCs w:val="28"/>
        </w:rPr>
        <w:t>1 .</w:t>
      </w:r>
      <w:r w:rsidR="00F122D8">
        <w:rPr>
          <w:b/>
          <w:i/>
          <w:sz w:val="28"/>
          <w:szCs w:val="28"/>
          <w:u w:val="single"/>
        </w:rPr>
        <w:t>OBJECTIFS</w:t>
      </w:r>
      <w:proofErr w:type="gramEnd"/>
      <w:r w:rsidR="00F122D8">
        <w:rPr>
          <w:b/>
          <w:i/>
          <w:sz w:val="28"/>
          <w:szCs w:val="28"/>
          <w:u w:val="single"/>
        </w:rPr>
        <w:t xml:space="preserve"> DE l’OPÉ</w:t>
      </w:r>
      <w:r w:rsidRPr="004E5166">
        <w:rPr>
          <w:b/>
          <w:i/>
          <w:sz w:val="28"/>
          <w:szCs w:val="28"/>
          <w:u w:val="single"/>
        </w:rPr>
        <w:t xml:space="preserve">RATION </w:t>
      </w:r>
    </w:p>
    <w:p w:rsidR="00076012" w:rsidRPr="00200FB9" w:rsidRDefault="00FF14ED" w:rsidP="00442852">
      <w:pPr>
        <w:spacing w:line="240" w:lineRule="auto"/>
        <w:jc w:val="both"/>
        <w:rPr>
          <w:b/>
          <w:sz w:val="24"/>
          <w:szCs w:val="24"/>
        </w:rPr>
      </w:pPr>
      <w:r w:rsidRPr="00200FB9">
        <w:rPr>
          <w:b/>
          <w:sz w:val="24"/>
          <w:szCs w:val="24"/>
        </w:rPr>
        <w:t xml:space="preserve">- </w:t>
      </w:r>
      <w:r w:rsidR="00AB1DBB" w:rsidRPr="00200FB9">
        <w:rPr>
          <w:b/>
          <w:sz w:val="24"/>
          <w:szCs w:val="24"/>
        </w:rPr>
        <w:t>Présentation de l'opération</w:t>
      </w:r>
      <w:r w:rsidR="00EA7DDC" w:rsidRPr="00200FB9">
        <w:rPr>
          <w:b/>
          <w:sz w:val="24"/>
          <w:szCs w:val="24"/>
        </w:rPr>
        <w:t xml:space="preserve"> : </w:t>
      </w:r>
    </w:p>
    <w:p w:rsidR="00A41D41" w:rsidRPr="00AB1DBB" w:rsidRDefault="00C3024F" w:rsidP="003E6ACE">
      <w:pPr>
        <w:spacing w:after="0" w:line="240" w:lineRule="auto"/>
        <w:jc w:val="both"/>
      </w:pPr>
      <w:r>
        <w:t xml:space="preserve">Décrire de façon </w:t>
      </w:r>
      <w:r w:rsidR="007C3DE9">
        <w:t xml:space="preserve">originale </w:t>
      </w:r>
      <w:r w:rsidR="003E6ACE">
        <w:t>l’école de demain</w:t>
      </w:r>
      <w:r w:rsidR="00505726">
        <w:t xml:space="preserve"> telle que vous l’imaginez.</w:t>
      </w:r>
    </w:p>
    <w:p w:rsidR="009A36E8" w:rsidRDefault="009A36E8" w:rsidP="00442852">
      <w:pPr>
        <w:spacing w:after="0"/>
        <w:jc w:val="both"/>
      </w:pPr>
    </w:p>
    <w:p w:rsidR="00076012" w:rsidRPr="00200FB9" w:rsidRDefault="00AB1DBB" w:rsidP="00442852">
      <w:pPr>
        <w:jc w:val="both"/>
        <w:rPr>
          <w:b/>
          <w:sz w:val="24"/>
          <w:szCs w:val="24"/>
        </w:rPr>
      </w:pPr>
      <w:r w:rsidRPr="00200FB9">
        <w:rPr>
          <w:b/>
          <w:sz w:val="24"/>
          <w:szCs w:val="24"/>
        </w:rPr>
        <w:t xml:space="preserve">- Objectifs pédagogiques : </w:t>
      </w:r>
    </w:p>
    <w:p w:rsidR="002653A9" w:rsidRDefault="001232C5" w:rsidP="00442852">
      <w:pPr>
        <w:spacing w:after="0"/>
        <w:jc w:val="both"/>
      </w:pPr>
      <w:r>
        <w:t>Ce projet</w:t>
      </w:r>
      <w:r w:rsidR="00076012">
        <w:t xml:space="preserve"> vise à valoriser l’importance d’un cursus de formation qui aboutit à une entrée dans la vie professionnelle</w:t>
      </w:r>
      <w:r>
        <w:t xml:space="preserve">. </w:t>
      </w:r>
    </w:p>
    <w:p w:rsidR="00076012" w:rsidRDefault="001232C5" w:rsidP="00442852">
      <w:pPr>
        <w:spacing w:after="0"/>
        <w:jc w:val="both"/>
      </w:pPr>
      <w:r>
        <w:t xml:space="preserve">Il </w:t>
      </w:r>
      <w:r w:rsidR="00076012">
        <w:t xml:space="preserve">encourage </w:t>
      </w:r>
      <w:r w:rsidR="003E6ACE">
        <w:t xml:space="preserve">les élèves </w:t>
      </w:r>
      <w:r w:rsidR="00076012">
        <w:t>à développer leur engagement scolaire</w:t>
      </w:r>
      <w:r w:rsidR="00883C2D">
        <w:t>, à élaborer leur projet d’orientation scolaire et professionnelle</w:t>
      </w:r>
      <w:r w:rsidR="00076012">
        <w:t>.</w:t>
      </w:r>
    </w:p>
    <w:p w:rsidR="00EF35D7" w:rsidRDefault="00EF35D7" w:rsidP="00442852">
      <w:pPr>
        <w:spacing w:after="0"/>
        <w:jc w:val="both"/>
      </w:pPr>
    </w:p>
    <w:p w:rsidR="00076012" w:rsidRDefault="009E11A0" w:rsidP="00442852">
      <w:pPr>
        <w:spacing w:after="0"/>
        <w:jc w:val="both"/>
      </w:pPr>
      <w:r>
        <w:t>L</w:t>
      </w:r>
      <w:r w:rsidR="00076012">
        <w:t>e projet pourra</w:t>
      </w:r>
      <w:r w:rsidR="001232C5">
        <w:t xml:space="preserve"> être mis en place dans les enseignements professionnels</w:t>
      </w:r>
      <w:r w:rsidR="00356631">
        <w:t xml:space="preserve"> et enseignements généraux </w:t>
      </w:r>
      <w:r w:rsidR="001232C5">
        <w:t xml:space="preserve">mais aussi dans les </w:t>
      </w:r>
      <w:r w:rsidR="008F501B">
        <w:t>activités transversales comme l’accompagnement p</w:t>
      </w:r>
      <w:r w:rsidR="00D95044">
        <w:t>ersonnalisé</w:t>
      </w:r>
      <w:r w:rsidR="008F501B">
        <w:t>.</w:t>
      </w:r>
    </w:p>
    <w:p w:rsidR="00747AF1" w:rsidRDefault="00747AF1" w:rsidP="00747AF1">
      <w:pPr>
        <w:spacing w:after="0"/>
        <w:jc w:val="both"/>
      </w:pPr>
    </w:p>
    <w:p w:rsidR="00747AF1" w:rsidRPr="00AB64F7" w:rsidRDefault="00747AF1" w:rsidP="00AB64F7">
      <w:pPr>
        <w:spacing w:after="0"/>
        <w:jc w:val="both"/>
      </w:pPr>
      <w:r>
        <w:t xml:space="preserve">Les productions de la centaine de lauréats </w:t>
      </w:r>
      <w:r w:rsidRPr="00F47D91">
        <w:t>ser</w:t>
      </w:r>
      <w:r>
        <w:t>ont</w:t>
      </w:r>
      <w:r w:rsidRPr="00F47D91">
        <w:t xml:space="preserve"> valorisé</w:t>
      </w:r>
      <w:r>
        <w:t>es</w:t>
      </w:r>
      <w:r w:rsidRPr="00F47D91">
        <w:t xml:space="preserve"> par</w:t>
      </w:r>
      <w:r>
        <w:t xml:space="preserve"> une</w:t>
      </w:r>
      <w:r w:rsidRPr="00F47D91">
        <w:rPr>
          <w:rStyle w:val="lev"/>
          <w:b w:val="0"/>
        </w:rPr>
        <w:t xml:space="preserve"> </w:t>
      </w:r>
      <w:r>
        <w:rPr>
          <w:rStyle w:val="lev"/>
          <w:b w:val="0"/>
        </w:rPr>
        <w:t xml:space="preserve">large </w:t>
      </w:r>
      <w:r w:rsidRPr="00F47D91">
        <w:rPr>
          <w:rStyle w:val="lev"/>
          <w:b w:val="0"/>
        </w:rPr>
        <w:t xml:space="preserve">diffusion </w:t>
      </w:r>
      <w:r w:rsidR="00CD4364">
        <w:rPr>
          <w:rStyle w:val="lev"/>
          <w:b w:val="0"/>
        </w:rPr>
        <w:t>sur</w:t>
      </w:r>
      <w:r>
        <w:rPr>
          <w:rStyle w:val="lev"/>
          <w:b w:val="0"/>
        </w:rPr>
        <w:t xml:space="preserve"> le site numavenir</w:t>
      </w:r>
      <w:r w:rsidR="0022699C">
        <w:rPr>
          <w:rStyle w:val="lev"/>
          <w:b w:val="0"/>
        </w:rPr>
        <w:t xml:space="preserve">  </w:t>
      </w:r>
      <w:hyperlink r:id="rId16" w:history="1">
        <w:r w:rsidR="0022699C" w:rsidRPr="000A2CDA">
          <w:rPr>
            <w:rStyle w:val="Lienhypertexte"/>
          </w:rPr>
          <w:t>https://</w:t>
        </w:r>
        <w:r w:rsidR="0022699C" w:rsidRPr="000A2CDA">
          <w:rPr>
            <w:rStyle w:val="Lienhypertexte"/>
            <w:b/>
            <w:bCs/>
          </w:rPr>
          <w:t>numavenir</w:t>
        </w:r>
        <w:r w:rsidR="0022699C" w:rsidRPr="000A2CDA">
          <w:rPr>
            <w:rStyle w:val="Lienhypertexte"/>
          </w:rPr>
          <w:t>.com</w:t>
        </w:r>
      </w:hyperlink>
      <w:r>
        <w:rPr>
          <w:rStyle w:val="lev"/>
          <w:b w:val="0"/>
        </w:rPr>
        <w:t xml:space="preserve">. </w:t>
      </w:r>
    </w:p>
    <w:p w:rsidR="00D56FF5" w:rsidRDefault="00D56FF5" w:rsidP="00AC4A32">
      <w:pPr>
        <w:spacing w:after="0" w:line="240" w:lineRule="auto"/>
        <w:jc w:val="both"/>
      </w:pPr>
    </w:p>
    <w:p w:rsidR="00AB1DBB" w:rsidRPr="004E5166" w:rsidRDefault="00AB1DBB" w:rsidP="00442852">
      <w:pPr>
        <w:jc w:val="both"/>
        <w:rPr>
          <w:b/>
          <w:i/>
          <w:sz w:val="28"/>
          <w:szCs w:val="28"/>
          <w:u w:val="single"/>
        </w:rPr>
      </w:pPr>
      <w:r w:rsidRPr="0026399C">
        <w:rPr>
          <w:b/>
          <w:i/>
          <w:sz w:val="28"/>
          <w:szCs w:val="28"/>
        </w:rPr>
        <w:t>2.</w:t>
      </w:r>
      <w:r w:rsidR="00F122D8">
        <w:rPr>
          <w:b/>
          <w:i/>
          <w:sz w:val="28"/>
          <w:szCs w:val="28"/>
          <w:u w:val="single"/>
        </w:rPr>
        <w:t xml:space="preserve"> MODALITÉ</w:t>
      </w:r>
      <w:r w:rsidRPr="004E5166">
        <w:rPr>
          <w:b/>
          <w:i/>
          <w:sz w:val="28"/>
          <w:szCs w:val="28"/>
          <w:u w:val="single"/>
        </w:rPr>
        <w:t xml:space="preserve">S DE PARTICIPATION  </w:t>
      </w:r>
    </w:p>
    <w:p w:rsidR="00A91D40" w:rsidRPr="00200FB9" w:rsidRDefault="00FF14ED" w:rsidP="00F122D8">
      <w:pPr>
        <w:spacing w:after="0"/>
        <w:jc w:val="both"/>
        <w:rPr>
          <w:b/>
          <w:sz w:val="24"/>
          <w:szCs w:val="24"/>
        </w:rPr>
      </w:pPr>
      <w:r w:rsidRPr="00200FB9">
        <w:rPr>
          <w:b/>
          <w:sz w:val="24"/>
          <w:szCs w:val="24"/>
        </w:rPr>
        <w:t>- Participants :</w:t>
      </w:r>
      <w:r w:rsidR="00B16559" w:rsidRPr="00200FB9">
        <w:rPr>
          <w:b/>
          <w:sz w:val="24"/>
          <w:szCs w:val="24"/>
        </w:rPr>
        <w:t xml:space="preserve"> </w:t>
      </w:r>
    </w:p>
    <w:p w:rsidR="004E5166" w:rsidRPr="00991D1F" w:rsidRDefault="003E6ACE" w:rsidP="00A91D40">
      <w:pPr>
        <w:pStyle w:val="Paragraphedeliste"/>
        <w:numPr>
          <w:ilvl w:val="0"/>
          <w:numId w:val="8"/>
        </w:numPr>
        <w:spacing w:after="0"/>
        <w:jc w:val="both"/>
        <w:rPr>
          <w:u w:val="single"/>
        </w:rPr>
      </w:pPr>
      <w:r>
        <w:t>Les élèves d</w:t>
      </w:r>
      <w:r w:rsidR="003F0859" w:rsidRPr="00991D1F">
        <w:rPr>
          <w:u w:val="single"/>
        </w:rPr>
        <w:t xml:space="preserve">es métiers du domaine commercial </w:t>
      </w:r>
    </w:p>
    <w:p w:rsidR="003E6ACE" w:rsidRDefault="00EC7598" w:rsidP="00442852">
      <w:pPr>
        <w:spacing w:after="0"/>
        <w:jc w:val="both"/>
      </w:pPr>
      <w:r>
        <w:t xml:space="preserve">Une des conditions </w:t>
      </w:r>
      <w:r w:rsidR="003C23E0">
        <w:t xml:space="preserve">requises est d’être participant au projet </w:t>
      </w:r>
      <w:r>
        <w:t>numavenir</w:t>
      </w:r>
      <w:r w:rsidR="003E6ACE">
        <w:t>. D</w:t>
      </w:r>
      <w:r>
        <w:t xml:space="preserve">ans une démarche concertée avec </w:t>
      </w:r>
      <w:r w:rsidR="003C23E0">
        <w:t>l’équipe numavenir, les é</w:t>
      </w:r>
      <w:r>
        <w:t xml:space="preserve">lèves </w:t>
      </w:r>
      <w:r w:rsidR="003C23E0">
        <w:t xml:space="preserve">cœur </w:t>
      </w:r>
      <w:r>
        <w:t>de cible</w:t>
      </w:r>
      <w:r w:rsidR="003C23E0">
        <w:t xml:space="preserve"> </w:t>
      </w:r>
      <w:r w:rsidR="00505726">
        <w:t>sont</w:t>
      </w:r>
      <w:r w:rsidR="003C23E0">
        <w:t xml:space="preserve"> ceux de la filière Accueil, Vente, Commerce</w:t>
      </w:r>
      <w:r w:rsidR="00A91D40" w:rsidRPr="00A91D40">
        <w:t xml:space="preserve"> </w:t>
      </w:r>
      <w:proofErr w:type="gramStart"/>
      <w:r w:rsidR="00A91D40">
        <w:t xml:space="preserve">des </w:t>
      </w:r>
      <w:r w:rsidR="00A91D40" w:rsidRPr="003A6D14">
        <w:t xml:space="preserve"> lycées</w:t>
      </w:r>
      <w:proofErr w:type="gramEnd"/>
      <w:r w:rsidR="00A91D40" w:rsidRPr="003A6D14">
        <w:t xml:space="preserve"> et collèges </w:t>
      </w:r>
      <w:r w:rsidR="00A91D40">
        <w:t>concernés par le projet</w:t>
      </w:r>
      <w:r w:rsidR="00505726">
        <w:t xml:space="preserve"> Numavenir.</w:t>
      </w:r>
      <w:r w:rsidR="003E6ACE">
        <w:t xml:space="preserve"> </w:t>
      </w:r>
    </w:p>
    <w:p w:rsidR="00BB6AFB" w:rsidRDefault="003E6ACE" w:rsidP="00442852">
      <w:pPr>
        <w:spacing w:after="0"/>
        <w:jc w:val="both"/>
      </w:pPr>
      <w:r>
        <w:t>L</w:t>
      </w:r>
      <w:r w:rsidR="003C23E0">
        <w:t xml:space="preserve">eurs </w:t>
      </w:r>
      <w:r>
        <w:t>productions</w:t>
      </w:r>
      <w:r w:rsidR="006B40B7">
        <w:t xml:space="preserve"> seront étudiées par un jury.</w:t>
      </w:r>
    </w:p>
    <w:p w:rsidR="009A1329" w:rsidRPr="003E6ACE" w:rsidRDefault="009A1329" w:rsidP="00442852">
      <w:pPr>
        <w:spacing w:after="0"/>
        <w:jc w:val="both"/>
        <w:rPr>
          <w:u w:val="single"/>
        </w:rPr>
      </w:pPr>
      <w:r w:rsidRPr="003E6ACE">
        <w:rPr>
          <w:u w:val="single"/>
        </w:rPr>
        <w:t xml:space="preserve">Ils seront candidats par groupe de 3 à </w:t>
      </w:r>
      <w:r w:rsidR="003E6ACE" w:rsidRPr="003E6ACE">
        <w:rPr>
          <w:u w:val="single"/>
        </w:rPr>
        <w:t>6</w:t>
      </w:r>
      <w:r w:rsidRPr="003E6ACE">
        <w:rPr>
          <w:u w:val="single"/>
        </w:rPr>
        <w:t xml:space="preserve"> élèves maximum.</w:t>
      </w:r>
    </w:p>
    <w:p w:rsidR="003E6ACE" w:rsidRDefault="003E6ACE" w:rsidP="00442852">
      <w:pPr>
        <w:spacing w:after="0"/>
        <w:jc w:val="both"/>
      </w:pPr>
    </w:p>
    <w:p w:rsidR="00A91D40" w:rsidRDefault="00A91D40" w:rsidP="00A91D40">
      <w:pPr>
        <w:spacing w:after="0"/>
        <w:jc w:val="both"/>
      </w:pPr>
    </w:p>
    <w:p w:rsidR="00A91D40" w:rsidRPr="008A373A" w:rsidRDefault="00E14643" w:rsidP="00E14643">
      <w:pPr>
        <w:spacing w:after="0"/>
        <w:jc w:val="both"/>
        <w:rPr>
          <w:b/>
        </w:rPr>
      </w:pPr>
      <w:r w:rsidRPr="008A373A">
        <w:rPr>
          <w:b/>
        </w:rPr>
        <w:t>L</w:t>
      </w:r>
      <w:r w:rsidR="00A94EE8" w:rsidRPr="008A373A">
        <w:rPr>
          <w:b/>
        </w:rPr>
        <w:t>es participants devront être issus</w:t>
      </w:r>
      <w:r w:rsidR="00A91D40" w:rsidRPr="008A373A">
        <w:rPr>
          <w:b/>
        </w:rPr>
        <w:t xml:space="preserve"> des classes de :</w:t>
      </w:r>
    </w:p>
    <w:p w:rsidR="00A91D40" w:rsidRPr="008A373A" w:rsidRDefault="00A91D40" w:rsidP="00A91D40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 w:rsidRPr="008A373A">
        <w:rPr>
          <w:b/>
        </w:rPr>
        <w:t>Seconde</w:t>
      </w:r>
      <w:r w:rsidR="003E6ACE">
        <w:rPr>
          <w:b/>
        </w:rPr>
        <w:t xml:space="preserve">, </w:t>
      </w:r>
      <w:r w:rsidRPr="008A373A">
        <w:rPr>
          <w:b/>
        </w:rPr>
        <w:t>Première</w:t>
      </w:r>
      <w:r w:rsidR="003E6ACE">
        <w:rPr>
          <w:b/>
        </w:rPr>
        <w:t xml:space="preserve"> et Terminale</w:t>
      </w:r>
      <w:r w:rsidRPr="008A373A">
        <w:rPr>
          <w:b/>
        </w:rPr>
        <w:t xml:space="preserve"> Bac Pro, </w:t>
      </w:r>
    </w:p>
    <w:p w:rsidR="00A91D40" w:rsidRPr="008A373A" w:rsidRDefault="00A94EE8" w:rsidP="00A91D40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 w:rsidRPr="008A373A">
        <w:rPr>
          <w:b/>
        </w:rPr>
        <w:t xml:space="preserve">Première </w:t>
      </w:r>
      <w:r w:rsidR="003E6ACE">
        <w:rPr>
          <w:b/>
        </w:rPr>
        <w:t xml:space="preserve">et deuxième année </w:t>
      </w:r>
      <w:r w:rsidRPr="008A373A">
        <w:rPr>
          <w:b/>
        </w:rPr>
        <w:t>de Cap</w:t>
      </w:r>
      <w:r w:rsidR="00451723" w:rsidRPr="008A373A">
        <w:rPr>
          <w:b/>
        </w:rPr>
        <w:t>,</w:t>
      </w:r>
    </w:p>
    <w:p w:rsidR="00451723" w:rsidRPr="008A373A" w:rsidRDefault="00451723" w:rsidP="00451723">
      <w:pPr>
        <w:pStyle w:val="Paragraphedeliste"/>
        <w:numPr>
          <w:ilvl w:val="0"/>
          <w:numId w:val="7"/>
        </w:numPr>
        <w:spacing w:after="0"/>
        <w:jc w:val="both"/>
        <w:rPr>
          <w:b/>
        </w:rPr>
      </w:pPr>
      <w:r w:rsidRPr="008A373A">
        <w:rPr>
          <w:b/>
        </w:rPr>
        <w:t xml:space="preserve">4e </w:t>
      </w:r>
      <w:r w:rsidR="003E6ACE">
        <w:rPr>
          <w:b/>
        </w:rPr>
        <w:t>et 3</w:t>
      </w:r>
      <w:r w:rsidR="003E6ACE" w:rsidRPr="003E6ACE">
        <w:rPr>
          <w:b/>
          <w:vertAlign w:val="superscript"/>
        </w:rPr>
        <w:t>e</w:t>
      </w:r>
      <w:r w:rsidR="003E6ACE">
        <w:rPr>
          <w:b/>
        </w:rPr>
        <w:t xml:space="preserve"> </w:t>
      </w:r>
      <w:r w:rsidRPr="008A373A">
        <w:rPr>
          <w:b/>
        </w:rPr>
        <w:t>SEGPA.</w:t>
      </w:r>
    </w:p>
    <w:p w:rsidR="00A91D40" w:rsidRDefault="00A91D40" w:rsidP="00442852">
      <w:pPr>
        <w:spacing w:after="0"/>
        <w:jc w:val="both"/>
      </w:pPr>
    </w:p>
    <w:p w:rsidR="00D90473" w:rsidRPr="00200FB9" w:rsidRDefault="00D90473" w:rsidP="00442852">
      <w:pPr>
        <w:spacing w:after="0"/>
        <w:jc w:val="both"/>
        <w:rPr>
          <w:b/>
          <w:sz w:val="24"/>
          <w:szCs w:val="24"/>
        </w:rPr>
      </w:pPr>
      <w:r w:rsidRPr="00200FB9">
        <w:rPr>
          <w:b/>
          <w:sz w:val="24"/>
          <w:szCs w:val="24"/>
        </w:rPr>
        <w:t>- Calendrier du concours :</w:t>
      </w:r>
    </w:p>
    <w:p w:rsidR="00030A81" w:rsidRPr="00030A81" w:rsidRDefault="00D90473" w:rsidP="00442852">
      <w:pPr>
        <w:pStyle w:val="Paragraphedeliste"/>
        <w:numPr>
          <w:ilvl w:val="0"/>
          <w:numId w:val="2"/>
        </w:numPr>
        <w:jc w:val="both"/>
      </w:pPr>
      <w:r>
        <w:t>Lancement du jeu concours</w:t>
      </w:r>
      <w:r w:rsidR="001672E4">
        <w:t xml:space="preserve"> : </w:t>
      </w:r>
      <w:r w:rsidR="003E6ACE">
        <w:t>lundi 14</w:t>
      </w:r>
      <w:r w:rsidR="00D21D3F" w:rsidRPr="006207B7">
        <w:t xml:space="preserve"> Janvier 201</w:t>
      </w:r>
      <w:r w:rsidR="003E6ACE">
        <w:t>9</w:t>
      </w:r>
    </w:p>
    <w:p w:rsidR="00030A81" w:rsidRDefault="00356631" w:rsidP="00442852">
      <w:pPr>
        <w:pStyle w:val="Paragraphedeliste"/>
        <w:numPr>
          <w:ilvl w:val="1"/>
          <w:numId w:val="2"/>
        </w:numPr>
        <w:jc w:val="both"/>
      </w:pPr>
      <w:proofErr w:type="gramStart"/>
      <w:r>
        <w:t>s</w:t>
      </w:r>
      <w:r w:rsidR="006E765F" w:rsidRPr="006E765F">
        <w:t>u</w:t>
      </w:r>
      <w:r w:rsidR="006E765F">
        <w:t>r</w:t>
      </w:r>
      <w:proofErr w:type="gramEnd"/>
      <w:r w:rsidR="006E765F">
        <w:t xml:space="preserve"> le site Numavenir</w:t>
      </w:r>
      <w:r w:rsidR="00030A81">
        <w:t xml:space="preserve"> </w:t>
      </w:r>
      <w:hyperlink r:id="rId17" w:history="1">
        <w:r w:rsidR="006E765F" w:rsidRPr="000A2CDA">
          <w:rPr>
            <w:rStyle w:val="Lienhypertexte"/>
          </w:rPr>
          <w:t>https://</w:t>
        </w:r>
        <w:r w:rsidR="006E765F" w:rsidRPr="00030A81">
          <w:rPr>
            <w:rStyle w:val="Lienhypertexte"/>
            <w:b/>
            <w:bCs/>
          </w:rPr>
          <w:t>numavenir</w:t>
        </w:r>
        <w:r w:rsidR="006E765F" w:rsidRPr="000A2CDA">
          <w:rPr>
            <w:rStyle w:val="Lienhypertexte"/>
          </w:rPr>
          <w:t>.com</w:t>
        </w:r>
      </w:hyperlink>
      <w:r w:rsidR="00135AC9">
        <w:t>,</w:t>
      </w:r>
    </w:p>
    <w:p w:rsidR="00F122D8" w:rsidRDefault="006E765F" w:rsidP="007F6D86">
      <w:pPr>
        <w:pStyle w:val="Paragraphedeliste"/>
        <w:numPr>
          <w:ilvl w:val="1"/>
          <w:numId w:val="2"/>
        </w:numPr>
        <w:spacing w:after="0"/>
        <w:jc w:val="both"/>
      </w:pPr>
      <w:proofErr w:type="gramStart"/>
      <w:r>
        <w:t>par</w:t>
      </w:r>
      <w:proofErr w:type="gramEnd"/>
      <w:r>
        <w:t xml:space="preserve"> un mail  invitant tous les enseignants de la filière </w:t>
      </w:r>
      <w:r w:rsidR="007F6D86">
        <w:t xml:space="preserve">Accueil, Vente, Commerce </w:t>
      </w:r>
      <w:r w:rsidR="005140E3">
        <w:t>à</w:t>
      </w:r>
      <w:r>
        <w:t xml:space="preserve"> particip</w:t>
      </w:r>
      <w:r w:rsidR="005140E3">
        <w:t>er</w:t>
      </w:r>
      <w:r>
        <w:t xml:space="preserve"> avec leurs </w:t>
      </w:r>
      <w:r w:rsidR="00030A81">
        <w:t>élèves</w:t>
      </w:r>
      <w:r w:rsidR="003E6ACE">
        <w:t>.</w:t>
      </w:r>
    </w:p>
    <w:p w:rsidR="003E6ACE" w:rsidRDefault="003E6ACE" w:rsidP="003E6ACE">
      <w:pPr>
        <w:pStyle w:val="Paragraphedeliste"/>
        <w:spacing w:after="0"/>
        <w:ind w:left="1440"/>
        <w:jc w:val="both"/>
      </w:pPr>
    </w:p>
    <w:p w:rsidR="001672E4" w:rsidRPr="00F30F4D" w:rsidRDefault="00547086" w:rsidP="00991D1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>Les</w:t>
      </w:r>
      <w:r w:rsidR="001672E4">
        <w:rPr>
          <w:b/>
        </w:rPr>
        <w:t xml:space="preserve"> date</w:t>
      </w:r>
      <w:r>
        <w:rPr>
          <w:b/>
        </w:rPr>
        <w:t>s</w:t>
      </w:r>
      <w:r w:rsidR="001672E4">
        <w:rPr>
          <w:b/>
        </w:rPr>
        <w:t xml:space="preserve"> du début et fin de d</w:t>
      </w:r>
      <w:r w:rsidR="001672E4" w:rsidRPr="00F30F4D">
        <w:rPr>
          <w:b/>
        </w:rPr>
        <w:t>épôt des candidatures :</w:t>
      </w:r>
    </w:p>
    <w:p w:rsidR="001672E4" w:rsidRPr="006207B7" w:rsidRDefault="001672E4" w:rsidP="00991D1F">
      <w:pPr>
        <w:spacing w:after="0" w:line="240" w:lineRule="auto"/>
        <w:ind w:firstLine="357"/>
        <w:jc w:val="both"/>
        <w:rPr>
          <w:b/>
        </w:rPr>
      </w:pPr>
      <w:r w:rsidRPr="00F30F4D">
        <w:rPr>
          <w:color w:val="000000" w:themeColor="text1"/>
        </w:rPr>
        <w:t xml:space="preserve">Début : </w:t>
      </w:r>
      <w:r w:rsidR="003E6ACE">
        <w:rPr>
          <w:color w:val="000000" w:themeColor="text1"/>
        </w:rPr>
        <w:t>lundi 14 janvier 2019</w:t>
      </w:r>
      <w:r w:rsidRPr="006207B7">
        <w:t> </w:t>
      </w:r>
    </w:p>
    <w:p w:rsidR="001672E4" w:rsidRPr="006207B7" w:rsidRDefault="000E7688" w:rsidP="00E36520">
      <w:pPr>
        <w:spacing w:after="120"/>
        <w:ind w:firstLine="357"/>
        <w:jc w:val="both"/>
      </w:pPr>
      <w:r>
        <w:t xml:space="preserve">Fin : </w:t>
      </w:r>
      <w:r w:rsidR="003E6ACE">
        <w:t>vendredi 15 mars 2019</w:t>
      </w:r>
    </w:p>
    <w:p w:rsidR="001672E4" w:rsidRPr="00F30F4D" w:rsidRDefault="00547086" w:rsidP="00991D1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Les</w:t>
      </w:r>
      <w:r w:rsidR="001672E4">
        <w:rPr>
          <w:b/>
        </w:rPr>
        <w:t xml:space="preserve"> date</w:t>
      </w:r>
      <w:r>
        <w:rPr>
          <w:b/>
        </w:rPr>
        <w:t>s du début et fin de</w:t>
      </w:r>
      <w:r w:rsidR="001672E4">
        <w:rPr>
          <w:b/>
        </w:rPr>
        <w:t xml:space="preserve"> d</w:t>
      </w:r>
      <w:r w:rsidR="001672E4" w:rsidRPr="00F30F4D">
        <w:rPr>
          <w:b/>
        </w:rPr>
        <w:t xml:space="preserve">épôt </w:t>
      </w:r>
      <w:r w:rsidR="001672E4">
        <w:rPr>
          <w:b/>
        </w:rPr>
        <w:t xml:space="preserve">des réalisations </w:t>
      </w:r>
      <w:r w:rsidR="001672E4" w:rsidRPr="00F30F4D">
        <w:rPr>
          <w:b/>
        </w:rPr>
        <w:t>:</w:t>
      </w:r>
    </w:p>
    <w:p w:rsidR="001672E4" w:rsidRPr="006207B7" w:rsidRDefault="001672E4" w:rsidP="00991D1F">
      <w:pPr>
        <w:spacing w:after="0" w:line="240" w:lineRule="auto"/>
        <w:ind w:firstLine="357"/>
        <w:jc w:val="both"/>
        <w:rPr>
          <w:b/>
        </w:rPr>
      </w:pPr>
      <w:r w:rsidRPr="00F30F4D">
        <w:rPr>
          <w:color w:val="000000" w:themeColor="text1"/>
        </w:rPr>
        <w:t>Début </w:t>
      </w:r>
      <w:r w:rsidR="003E6ACE" w:rsidRPr="00F30F4D">
        <w:rPr>
          <w:color w:val="000000" w:themeColor="text1"/>
        </w:rPr>
        <w:t xml:space="preserve">: </w:t>
      </w:r>
      <w:r w:rsidR="003E6ACE">
        <w:rPr>
          <w:color w:val="000000" w:themeColor="text1"/>
        </w:rPr>
        <w:t>lundi 14 janvier 2019</w:t>
      </w:r>
      <w:r w:rsidR="003E6ACE" w:rsidRPr="006207B7">
        <w:t> </w:t>
      </w:r>
    </w:p>
    <w:p w:rsidR="00547086" w:rsidRPr="006207B7" w:rsidRDefault="001672E4" w:rsidP="00E36520">
      <w:pPr>
        <w:spacing w:after="120"/>
        <w:ind w:firstLine="357"/>
        <w:jc w:val="both"/>
      </w:pPr>
      <w:r w:rsidRPr="006207B7">
        <w:t xml:space="preserve">Fin : </w:t>
      </w:r>
      <w:r w:rsidR="003E6ACE">
        <w:t>vendredi 15 mars 2019</w:t>
      </w:r>
    </w:p>
    <w:p w:rsidR="00D21D3F" w:rsidRPr="00D21D3F" w:rsidRDefault="00FD2E0F" w:rsidP="00991D1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La d</w:t>
      </w:r>
      <w:r w:rsidR="00AD3283">
        <w:rPr>
          <w:b/>
        </w:rPr>
        <w:t>ate d’</w:t>
      </w:r>
      <w:r w:rsidR="00547086">
        <w:rPr>
          <w:b/>
        </w:rPr>
        <w:t>a</w:t>
      </w:r>
      <w:r w:rsidR="00D21D3F" w:rsidRPr="00D21D3F">
        <w:rPr>
          <w:b/>
        </w:rPr>
        <w:t xml:space="preserve">nalyse des </w:t>
      </w:r>
      <w:r w:rsidR="005542D5">
        <w:rPr>
          <w:b/>
        </w:rPr>
        <w:t>production</w:t>
      </w:r>
      <w:r w:rsidR="00D21D3F" w:rsidRPr="00D21D3F">
        <w:rPr>
          <w:b/>
        </w:rPr>
        <w:t>s par le jury</w:t>
      </w:r>
      <w:r w:rsidR="00D21D3F">
        <w:rPr>
          <w:b/>
        </w:rPr>
        <w:t> :</w:t>
      </w:r>
    </w:p>
    <w:p w:rsidR="00AD3283" w:rsidRPr="006207B7" w:rsidRDefault="00505726" w:rsidP="00E36520">
      <w:pPr>
        <w:spacing w:after="120"/>
        <w:ind w:firstLine="357"/>
        <w:jc w:val="both"/>
      </w:pPr>
      <w:bookmarkStart w:id="1" w:name="_Hlk535248335"/>
      <w:r>
        <w:t>Semaine du 18 au 22 mars 2019</w:t>
      </w:r>
    </w:p>
    <w:bookmarkEnd w:id="1"/>
    <w:p w:rsidR="001672E4" w:rsidRDefault="00771FA0" w:rsidP="00991D1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La </w:t>
      </w:r>
      <w:r w:rsidR="00547086">
        <w:rPr>
          <w:b/>
        </w:rPr>
        <w:t>d</w:t>
      </w:r>
      <w:r w:rsidR="001672E4">
        <w:rPr>
          <w:b/>
        </w:rPr>
        <w:t>ate</w:t>
      </w:r>
      <w:r w:rsidR="009D05C7">
        <w:rPr>
          <w:b/>
        </w:rPr>
        <w:t xml:space="preserve"> </w:t>
      </w:r>
      <w:r w:rsidR="009B0753">
        <w:rPr>
          <w:b/>
        </w:rPr>
        <w:t xml:space="preserve">de la publication </w:t>
      </w:r>
      <w:r w:rsidR="001672E4">
        <w:rPr>
          <w:b/>
        </w:rPr>
        <w:t>des résultats</w:t>
      </w:r>
      <w:r w:rsidR="001672E4" w:rsidRPr="00F30F4D">
        <w:rPr>
          <w:b/>
        </w:rPr>
        <w:t> :</w:t>
      </w:r>
    </w:p>
    <w:p w:rsidR="00505726" w:rsidRPr="006207B7" w:rsidRDefault="00505726" w:rsidP="00505726">
      <w:pPr>
        <w:spacing w:after="120"/>
        <w:ind w:firstLine="357"/>
        <w:jc w:val="both"/>
      </w:pPr>
      <w:r>
        <w:t>Semaine du 18 au 22 mars 2019</w:t>
      </w:r>
    </w:p>
    <w:p w:rsidR="00B24230" w:rsidRDefault="001672E4" w:rsidP="00442852">
      <w:pPr>
        <w:spacing w:after="0" w:line="240" w:lineRule="auto"/>
        <w:ind w:left="360"/>
        <w:jc w:val="both"/>
      </w:pPr>
      <w:r>
        <w:t>I</w:t>
      </w:r>
      <w:r w:rsidR="006207B7">
        <w:t>ls seront affichés sur le site n</w:t>
      </w:r>
      <w:r>
        <w:t>umavenir</w:t>
      </w:r>
      <w:r w:rsidR="003C27F3">
        <w:t xml:space="preserve"> </w:t>
      </w:r>
      <w:hyperlink r:id="rId18" w:history="1">
        <w:r w:rsidR="003C27F3" w:rsidRPr="000A2CDA">
          <w:rPr>
            <w:rStyle w:val="Lienhypertexte"/>
          </w:rPr>
          <w:t>https://</w:t>
        </w:r>
        <w:r w:rsidR="003C27F3" w:rsidRPr="000A2CDA">
          <w:rPr>
            <w:rStyle w:val="Lienhypertexte"/>
            <w:b/>
            <w:bCs/>
          </w:rPr>
          <w:t>numavenir</w:t>
        </w:r>
        <w:r w:rsidR="003C27F3" w:rsidRPr="000A2CDA">
          <w:rPr>
            <w:rStyle w:val="Lienhypertexte"/>
          </w:rPr>
          <w:t>.com</w:t>
        </w:r>
      </w:hyperlink>
      <w:r w:rsidR="00505726">
        <w:t xml:space="preserve"> et u</w:t>
      </w:r>
      <w:r w:rsidR="00B24230">
        <w:t xml:space="preserve">n mail </w:t>
      </w:r>
      <w:r w:rsidR="00505726">
        <w:t>sera envoyé à l’enseignant en charge du groupe d’élèves gagnant.</w:t>
      </w:r>
    </w:p>
    <w:p w:rsidR="00A776B6" w:rsidRDefault="00A776B6" w:rsidP="00442852">
      <w:pPr>
        <w:spacing w:after="0"/>
        <w:jc w:val="both"/>
      </w:pPr>
    </w:p>
    <w:p w:rsidR="00D90473" w:rsidRPr="00293530" w:rsidRDefault="00D90473" w:rsidP="00F122D8">
      <w:pPr>
        <w:spacing w:after="0"/>
        <w:jc w:val="both"/>
        <w:rPr>
          <w:b/>
          <w:sz w:val="24"/>
          <w:szCs w:val="24"/>
        </w:rPr>
      </w:pPr>
      <w:r w:rsidRPr="00293530">
        <w:rPr>
          <w:b/>
          <w:sz w:val="24"/>
          <w:szCs w:val="24"/>
        </w:rPr>
        <w:t xml:space="preserve">- Déroulement du concours : </w:t>
      </w:r>
    </w:p>
    <w:p w:rsidR="005B44E3" w:rsidRDefault="00D90473" w:rsidP="001F4B0C">
      <w:pPr>
        <w:pStyle w:val="Paragraphedeliste"/>
        <w:numPr>
          <w:ilvl w:val="0"/>
          <w:numId w:val="6"/>
        </w:numPr>
        <w:jc w:val="both"/>
      </w:pPr>
      <w:r>
        <w:t>Inscription, dossier de candidature, validation</w:t>
      </w:r>
      <w:r w:rsidR="00DF4210">
        <w:t xml:space="preserve"> : </w:t>
      </w:r>
    </w:p>
    <w:p w:rsidR="00D84FFE" w:rsidRDefault="001F4B0C" w:rsidP="00AF2CA2">
      <w:pPr>
        <w:pStyle w:val="Paragraphedeliste"/>
        <w:jc w:val="both"/>
      </w:pPr>
      <w:r>
        <w:t xml:space="preserve">L’inscription au concours se fait par l’enseignant responsable sur le site Numavenir </w:t>
      </w:r>
      <w:hyperlink r:id="rId19" w:history="1">
        <w:r w:rsidRPr="000A2CDA">
          <w:rPr>
            <w:rStyle w:val="Lienhypertexte"/>
          </w:rPr>
          <w:t>https://</w:t>
        </w:r>
        <w:r w:rsidRPr="000A2CDA">
          <w:rPr>
            <w:rStyle w:val="Lienhypertexte"/>
            <w:b/>
            <w:bCs/>
          </w:rPr>
          <w:t>numavenir</w:t>
        </w:r>
        <w:r w:rsidRPr="000A2CDA">
          <w:rPr>
            <w:rStyle w:val="Lienhypertexte"/>
          </w:rPr>
          <w:t>.com</w:t>
        </w:r>
      </w:hyperlink>
      <w:r>
        <w:t>.</w:t>
      </w:r>
      <w:r w:rsidR="00AF2CA2">
        <w:t xml:space="preserve"> </w:t>
      </w:r>
      <w:r>
        <w:t>L’enseignant remplit une fiche d’inscription pour chaque groupe de sa classe et la renvoie à l’adresse mail indiquée sur le document.</w:t>
      </w:r>
    </w:p>
    <w:p w:rsidR="00DF4210" w:rsidRDefault="00F20D4D" w:rsidP="00D84FFE">
      <w:pPr>
        <w:pStyle w:val="Paragraphedeliste"/>
        <w:jc w:val="both"/>
      </w:pPr>
      <w:r>
        <w:t>L</w:t>
      </w:r>
      <w:r w:rsidR="00BC4C4F">
        <w:t>ors de l’inscription, l</w:t>
      </w:r>
      <w:r w:rsidR="00DF4210" w:rsidRPr="00AB1DBB">
        <w:t xml:space="preserve">es informations suivantes </w:t>
      </w:r>
      <w:r>
        <w:t xml:space="preserve">seront renseignées </w:t>
      </w:r>
      <w:r w:rsidR="00DF4210" w:rsidRPr="00AB1DBB">
        <w:t xml:space="preserve">:  </w:t>
      </w:r>
    </w:p>
    <w:p w:rsidR="00DF4210" w:rsidRDefault="00DF4210" w:rsidP="0044285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AB1DBB">
        <w:t>Le nom et l’adresse de</w:t>
      </w:r>
      <w:r>
        <w:t xml:space="preserve"> l’é</w:t>
      </w:r>
      <w:r w:rsidRPr="00AB1DBB">
        <w:t xml:space="preserve">tablissement participant, </w:t>
      </w:r>
    </w:p>
    <w:p w:rsidR="00DF4210" w:rsidRDefault="00DF4210" w:rsidP="0044285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 w:rsidRPr="00AB1DBB">
        <w:t>Le</w:t>
      </w:r>
      <w:r w:rsidR="005B44E3">
        <w:t xml:space="preserve"> nom de</w:t>
      </w:r>
      <w:r w:rsidRPr="00AB1DBB">
        <w:t xml:space="preserve"> </w:t>
      </w:r>
      <w:r w:rsidR="005B44E3">
        <w:t>l‘enseignant</w:t>
      </w:r>
      <w:r w:rsidRPr="00AB1DBB">
        <w:t xml:space="preserve"> responsab</w:t>
      </w:r>
      <w:r w:rsidR="00BC4C4F">
        <w:t>le (</w:t>
      </w:r>
      <w:r>
        <w:t>Email et n° portable),</w:t>
      </w:r>
    </w:p>
    <w:p w:rsidR="00DF4210" w:rsidRDefault="00DF4210" w:rsidP="0044285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Les i</w:t>
      </w:r>
      <w:r w:rsidRPr="00AB1DBB">
        <w:t xml:space="preserve">nformations sur les élèves </w:t>
      </w:r>
      <w:r w:rsidR="001A3080">
        <w:t xml:space="preserve">du groupe </w:t>
      </w:r>
      <w:r w:rsidRPr="00AB1DBB">
        <w:t xml:space="preserve">qui </w:t>
      </w:r>
      <w:r>
        <w:t>participent</w:t>
      </w:r>
      <w:r w:rsidRPr="00AB1DBB">
        <w:t xml:space="preserve"> au projet (</w:t>
      </w:r>
      <w:r>
        <w:t xml:space="preserve">effectif, liste des noms, prénoms et </w:t>
      </w:r>
      <w:r w:rsidR="00700305">
        <w:t>dates de naissance</w:t>
      </w:r>
      <w:r w:rsidR="00E51449">
        <w:t>, Emails</w:t>
      </w:r>
      <w:r w:rsidR="00793D6C">
        <w:t xml:space="preserve"> de l’ENT</w:t>
      </w:r>
      <w:r w:rsidRPr="00AB1DBB">
        <w:t>)</w:t>
      </w:r>
      <w:r>
        <w:t>,</w:t>
      </w:r>
      <w:r w:rsidRPr="00AB1DBB">
        <w:t xml:space="preserve"> </w:t>
      </w:r>
    </w:p>
    <w:p w:rsidR="00B24230" w:rsidRDefault="00B24230" w:rsidP="009B1AA7">
      <w:pPr>
        <w:spacing w:after="0" w:line="240" w:lineRule="auto"/>
        <w:ind w:left="708"/>
        <w:jc w:val="both"/>
        <w:rPr>
          <w:b/>
        </w:rPr>
      </w:pPr>
    </w:p>
    <w:p w:rsidR="009B1AA7" w:rsidRPr="007F6D86" w:rsidRDefault="009B1AA7" w:rsidP="009B1AA7">
      <w:pPr>
        <w:spacing w:after="0" w:line="240" w:lineRule="auto"/>
        <w:ind w:left="708"/>
        <w:jc w:val="both"/>
        <w:rPr>
          <w:b/>
        </w:rPr>
      </w:pPr>
      <w:r w:rsidRPr="007F6D86">
        <w:rPr>
          <w:b/>
        </w:rPr>
        <w:t>L’inscription vaut acceptation du règlement.</w:t>
      </w:r>
    </w:p>
    <w:p w:rsidR="00B937AB" w:rsidRDefault="00B937AB" w:rsidP="00442852">
      <w:pPr>
        <w:spacing w:after="0" w:line="240" w:lineRule="auto"/>
        <w:ind w:firstLine="708"/>
        <w:jc w:val="both"/>
      </w:pPr>
    </w:p>
    <w:p w:rsidR="00B937AB" w:rsidRDefault="00D90473" w:rsidP="005E3D6E">
      <w:pPr>
        <w:pStyle w:val="Paragraphedeliste"/>
        <w:numPr>
          <w:ilvl w:val="0"/>
          <w:numId w:val="6"/>
        </w:numPr>
        <w:spacing w:after="0"/>
        <w:jc w:val="both"/>
      </w:pPr>
      <w:r>
        <w:t>Moyens utilisés </w:t>
      </w:r>
      <w:r w:rsidR="00772346">
        <w:t xml:space="preserve">pour la production </w:t>
      </w:r>
      <w:r>
        <w:t xml:space="preserve">: </w:t>
      </w:r>
    </w:p>
    <w:p w:rsidR="005B44E3" w:rsidRDefault="005E3D6E" w:rsidP="00505726">
      <w:pPr>
        <w:spacing w:after="0"/>
        <w:ind w:firstLine="708"/>
        <w:jc w:val="both"/>
      </w:pPr>
      <w:r>
        <w:t>La production sera réalisée sur</w:t>
      </w:r>
      <w:r w:rsidRPr="005E3D6E">
        <w:t xml:space="preserve"> </w:t>
      </w:r>
      <w:r>
        <w:t>support numériq</w:t>
      </w:r>
      <w:r w:rsidR="00F933B3">
        <w:t>ue</w:t>
      </w:r>
      <w:r w:rsidR="00505726">
        <w:t xml:space="preserve"> : </w:t>
      </w:r>
      <w:r w:rsidR="00992367">
        <w:t>une</w:t>
      </w:r>
      <w:r w:rsidR="004210A0">
        <w:t xml:space="preserve"> vidéo</w:t>
      </w:r>
      <w:r w:rsidR="005B44E3">
        <w:t xml:space="preserve">, </w:t>
      </w:r>
      <w:r w:rsidR="00992367">
        <w:t>un</w:t>
      </w:r>
      <w:r w:rsidR="00F933B3">
        <w:t xml:space="preserve"> article avec</w:t>
      </w:r>
      <w:r w:rsidR="00992367">
        <w:t xml:space="preserve"> </w:t>
      </w:r>
      <w:r w:rsidR="005B44E3">
        <w:t>photo</w:t>
      </w:r>
      <w:r w:rsidR="00992367">
        <w:t xml:space="preserve"> </w:t>
      </w:r>
      <w:r w:rsidR="003240DE">
        <w:t>légendée, une bande son</w:t>
      </w:r>
      <w:r w:rsidR="00505726">
        <w:t>, une application</w:t>
      </w:r>
      <w:proofErr w:type="gramStart"/>
      <w:r w:rsidR="00505726">
        <w:t xml:space="preserve"> ….</w:t>
      </w:r>
      <w:proofErr w:type="gramEnd"/>
      <w:r w:rsidR="00505726">
        <w:t>.</w:t>
      </w:r>
    </w:p>
    <w:p w:rsidR="00BB6AFB" w:rsidRDefault="00BB6AFB" w:rsidP="007E5797">
      <w:pPr>
        <w:spacing w:after="0"/>
        <w:ind w:firstLine="708"/>
        <w:jc w:val="both"/>
      </w:pPr>
      <w:r>
        <w:t xml:space="preserve">La participation au jeu concours est gratuite. </w:t>
      </w:r>
    </w:p>
    <w:p w:rsidR="00C07E08" w:rsidRDefault="00C07E08" w:rsidP="00442852">
      <w:pPr>
        <w:ind w:left="708"/>
        <w:jc w:val="both"/>
      </w:pPr>
      <w:r>
        <w:t>Les établissements scolaires prendront en charge les éventuels frais l</w:t>
      </w:r>
      <w:r w:rsidR="00227E5E">
        <w:t>iés à la réalisation de la production</w:t>
      </w:r>
      <w:r>
        <w:t>.</w:t>
      </w:r>
    </w:p>
    <w:p w:rsidR="00D90473" w:rsidRDefault="00DD44CD" w:rsidP="00B34639">
      <w:pPr>
        <w:pStyle w:val="Paragraphedeliste"/>
        <w:numPr>
          <w:ilvl w:val="0"/>
          <w:numId w:val="6"/>
        </w:numPr>
        <w:spacing w:after="0"/>
        <w:jc w:val="both"/>
      </w:pPr>
      <w:r>
        <w:t>Charte graphique et c</w:t>
      </w:r>
      <w:r w:rsidR="00D90473">
        <w:t>ahier des charges techniques</w:t>
      </w:r>
      <w:r>
        <w:t xml:space="preserve"> </w:t>
      </w:r>
      <w:r w:rsidR="00B937AB">
        <w:t>:</w:t>
      </w:r>
    </w:p>
    <w:p w:rsidR="00B34639" w:rsidRDefault="00B34639" w:rsidP="00A37C00">
      <w:pPr>
        <w:pStyle w:val="Paragraphedeliste"/>
        <w:jc w:val="both"/>
      </w:pPr>
      <w:r>
        <w:t>Le format des réal</w:t>
      </w:r>
      <w:r w:rsidR="006207B7">
        <w:t xml:space="preserve">isations </w:t>
      </w:r>
      <w:r>
        <w:t xml:space="preserve">devra être : </w:t>
      </w:r>
    </w:p>
    <w:p w:rsidR="00B34639" w:rsidRPr="00747AF1" w:rsidRDefault="00B34639" w:rsidP="00B34639">
      <w:pPr>
        <w:pStyle w:val="Paragraphedeliste"/>
        <w:numPr>
          <w:ilvl w:val="0"/>
          <w:numId w:val="9"/>
        </w:numPr>
        <w:spacing w:after="0"/>
        <w:jc w:val="both"/>
      </w:pPr>
      <w:r w:rsidRPr="00747AF1">
        <w:t xml:space="preserve">Pour une vidéo : </w:t>
      </w:r>
      <w:proofErr w:type="gramStart"/>
      <w:r w:rsidRPr="00747AF1">
        <w:t>MP4</w:t>
      </w:r>
      <w:r w:rsidR="00DD44CD" w:rsidRPr="00747AF1">
        <w:t xml:space="preserve"> </w:t>
      </w:r>
      <w:r w:rsidR="00F25615" w:rsidRPr="00747AF1">
        <w:t xml:space="preserve"> </w:t>
      </w:r>
      <w:r w:rsidR="00747AF1">
        <w:t>-</w:t>
      </w:r>
      <w:proofErr w:type="gramEnd"/>
      <w:r w:rsidR="00747AF1">
        <w:t xml:space="preserve"> </w:t>
      </w:r>
      <w:r w:rsidR="00D470DE">
        <w:t>durée 3 minutes maximum.</w:t>
      </w:r>
    </w:p>
    <w:p w:rsidR="00B34639" w:rsidRPr="00686134" w:rsidRDefault="00747AF1" w:rsidP="00B34639">
      <w:pPr>
        <w:pStyle w:val="Paragraphedeliste"/>
        <w:numPr>
          <w:ilvl w:val="0"/>
          <w:numId w:val="9"/>
        </w:numPr>
        <w:spacing w:after="0"/>
        <w:jc w:val="both"/>
      </w:pPr>
      <w:proofErr w:type="gramStart"/>
      <w:r w:rsidRPr="00686134">
        <w:t>Pour  une</w:t>
      </w:r>
      <w:proofErr w:type="gramEnd"/>
      <w:r w:rsidRPr="00686134">
        <w:t xml:space="preserve"> photo : </w:t>
      </w:r>
      <w:r w:rsidR="00F25615" w:rsidRPr="00686134">
        <w:t xml:space="preserve">JPEG </w:t>
      </w:r>
      <w:r w:rsidRPr="00686134">
        <w:t>–</w:t>
      </w:r>
      <w:r w:rsidR="00DF2E74" w:rsidRPr="00686134">
        <w:t xml:space="preserve"> </w:t>
      </w:r>
      <w:r w:rsidRPr="00686134">
        <w:t>PNG : Définition 600x400.</w:t>
      </w:r>
    </w:p>
    <w:p w:rsidR="00686134" w:rsidRDefault="003B2BB7" w:rsidP="00686134">
      <w:pPr>
        <w:pStyle w:val="Paragraphedeliste"/>
        <w:numPr>
          <w:ilvl w:val="0"/>
          <w:numId w:val="9"/>
        </w:numPr>
        <w:spacing w:after="0"/>
        <w:jc w:val="both"/>
      </w:pPr>
      <w:r w:rsidRPr="00686134">
        <w:t xml:space="preserve">Pour une bande son : </w:t>
      </w:r>
      <w:r w:rsidR="00F25615" w:rsidRPr="00686134">
        <w:t xml:space="preserve">   </w:t>
      </w:r>
      <w:r w:rsidR="00AA3CDB" w:rsidRPr="00686134">
        <w:t>MP3</w:t>
      </w:r>
      <w:r w:rsidR="0066331F" w:rsidRPr="00686134">
        <w:t xml:space="preserve"> </w:t>
      </w:r>
      <w:r w:rsidR="00872E36" w:rsidRPr="00686134">
        <w:t>- durée 2 minutes maximum.</w:t>
      </w:r>
    </w:p>
    <w:p w:rsidR="00872E36" w:rsidRPr="00686134" w:rsidRDefault="00872E36" w:rsidP="00686134">
      <w:pPr>
        <w:pStyle w:val="Paragraphedeliste"/>
        <w:numPr>
          <w:ilvl w:val="0"/>
          <w:numId w:val="9"/>
        </w:numPr>
        <w:spacing w:after="0"/>
        <w:jc w:val="both"/>
      </w:pPr>
      <w:r w:rsidRPr="00686134">
        <w:t xml:space="preserve">Autres supports : </w:t>
      </w:r>
      <w:r w:rsidR="00490B0F">
        <w:t>merci de bien vouloir nous indiquer les codes de connexion le cas échéant.</w:t>
      </w:r>
    </w:p>
    <w:p w:rsidR="00DD44CD" w:rsidRPr="00AD4E2F" w:rsidRDefault="003B2BB7" w:rsidP="00DD44CD">
      <w:pPr>
        <w:spacing w:after="0"/>
        <w:ind w:left="708"/>
        <w:jc w:val="both"/>
        <w:rPr>
          <w:color w:val="FF0000"/>
        </w:rPr>
      </w:pPr>
      <w:r w:rsidRPr="00AD4E2F">
        <w:rPr>
          <w:color w:val="FF0000"/>
        </w:rPr>
        <w:t>Seules les musiques libres de droits sont recevables.</w:t>
      </w:r>
      <w:r w:rsidR="007F6D86">
        <w:rPr>
          <w:color w:val="FF0000"/>
        </w:rPr>
        <w:t xml:space="preserve"> </w:t>
      </w:r>
    </w:p>
    <w:p w:rsidR="003B2BB7" w:rsidRDefault="003B2BB7" w:rsidP="00DD44CD">
      <w:pPr>
        <w:spacing w:after="0"/>
        <w:ind w:left="708"/>
        <w:jc w:val="both"/>
      </w:pPr>
      <w:r>
        <w:t>Les mentions obligatoires sont : auteurs, professeur, établissement.</w:t>
      </w:r>
    </w:p>
    <w:p w:rsidR="00FF6F8F" w:rsidRDefault="00FF6F8F" w:rsidP="00E36520">
      <w:pPr>
        <w:ind w:left="708"/>
        <w:jc w:val="both"/>
      </w:pPr>
      <w:r>
        <w:t>Le titre du jeu concours</w:t>
      </w:r>
      <w:r w:rsidR="00B76E2E">
        <w:t xml:space="preserve"> « </w:t>
      </w:r>
      <w:r w:rsidR="00B24230">
        <w:t>L’école du futur</w:t>
      </w:r>
      <w:r w:rsidR="00B76E2E">
        <w:t> »</w:t>
      </w:r>
      <w:r>
        <w:t xml:space="preserve"> de</w:t>
      </w:r>
      <w:r w:rsidR="00B76E2E">
        <w:t>vra figurer sur la production.</w:t>
      </w:r>
    </w:p>
    <w:p w:rsidR="00CF68FC" w:rsidRDefault="00CF68FC" w:rsidP="00442852">
      <w:pPr>
        <w:pStyle w:val="Paragraphedeliste"/>
        <w:numPr>
          <w:ilvl w:val="0"/>
          <w:numId w:val="6"/>
        </w:numPr>
        <w:spacing w:after="0"/>
        <w:jc w:val="both"/>
      </w:pPr>
      <w:r>
        <w:t>Dépôt des productions :</w:t>
      </w:r>
    </w:p>
    <w:p w:rsidR="00AF2CA2" w:rsidRDefault="00B24230" w:rsidP="00C51060">
      <w:pPr>
        <w:ind w:left="709"/>
        <w:jc w:val="both"/>
      </w:pPr>
      <w:r>
        <w:t>Les productions seront adressées par mail à Julie Larché : julie.larche@ac-nancy-metz.fr</w:t>
      </w:r>
    </w:p>
    <w:p w:rsidR="0049240B" w:rsidRDefault="0049240B" w:rsidP="00BC0EAA">
      <w:pPr>
        <w:pStyle w:val="Paragraphedeliste"/>
        <w:numPr>
          <w:ilvl w:val="0"/>
          <w:numId w:val="6"/>
        </w:numPr>
        <w:spacing w:after="0"/>
        <w:jc w:val="both"/>
      </w:pPr>
      <w:r>
        <w:t>Composition du jury</w:t>
      </w:r>
      <w:r w:rsidR="00B937AB">
        <w:t> :</w:t>
      </w:r>
    </w:p>
    <w:p w:rsidR="00293530" w:rsidRDefault="00E25EFA" w:rsidP="00F122D8">
      <w:pPr>
        <w:spacing w:after="120"/>
        <w:ind w:left="709"/>
        <w:jc w:val="both"/>
      </w:pPr>
      <w:r>
        <w:t xml:space="preserve">Le jury </w:t>
      </w:r>
      <w:r w:rsidR="00793D6C">
        <w:t>sera</w:t>
      </w:r>
      <w:r>
        <w:t xml:space="preserve"> composé de </w:t>
      </w:r>
      <w:r w:rsidR="00293530">
        <w:t>membres</w:t>
      </w:r>
      <w:r w:rsidR="00793D6C">
        <w:t xml:space="preserve"> représentant</w:t>
      </w:r>
      <w:r w:rsidR="00793D6C" w:rsidRPr="00793D6C">
        <w:t xml:space="preserve"> </w:t>
      </w:r>
      <w:r w:rsidR="00793D6C">
        <w:t xml:space="preserve">l’Union Européenne, </w:t>
      </w:r>
      <w:r w:rsidR="00B24230">
        <w:t xml:space="preserve">de </w:t>
      </w:r>
      <w:r w:rsidR="000B4BD3">
        <w:t>la DANE</w:t>
      </w:r>
      <w:r w:rsidR="00793D6C">
        <w:t>,</w:t>
      </w:r>
      <w:r w:rsidR="00B24230">
        <w:t xml:space="preserve"> de</w:t>
      </w:r>
      <w:r w:rsidR="00793D6C">
        <w:t xml:space="preserve"> </w:t>
      </w:r>
      <w:r w:rsidR="000B4BD3">
        <w:t>l’équipe numavenir</w:t>
      </w:r>
      <w:r w:rsidR="00293530" w:rsidRPr="00293530">
        <w:t xml:space="preserve">, </w:t>
      </w:r>
      <w:r w:rsidR="00B24230">
        <w:t>d’un ou plusieurs</w:t>
      </w:r>
      <w:r w:rsidR="00293530" w:rsidRPr="00293530">
        <w:t xml:space="preserve"> senior</w:t>
      </w:r>
      <w:r w:rsidR="00B24230">
        <w:t>s</w:t>
      </w:r>
      <w:r w:rsidR="000B4BD3">
        <w:t xml:space="preserve"> des associations partenaires</w:t>
      </w:r>
      <w:r w:rsidR="00EF35D7">
        <w:t>.</w:t>
      </w:r>
    </w:p>
    <w:p w:rsidR="00B24230" w:rsidRPr="00293530" w:rsidRDefault="00B24230" w:rsidP="00F122D8">
      <w:pPr>
        <w:spacing w:after="120"/>
        <w:ind w:left="709"/>
        <w:jc w:val="both"/>
      </w:pPr>
    </w:p>
    <w:p w:rsidR="007E5721" w:rsidRDefault="0083461D" w:rsidP="00306FD7">
      <w:pPr>
        <w:pStyle w:val="Paragraphedeliste"/>
        <w:numPr>
          <w:ilvl w:val="0"/>
          <w:numId w:val="6"/>
        </w:numPr>
        <w:spacing w:after="0"/>
        <w:jc w:val="both"/>
      </w:pPr>
      <w:r>
        <w:t>Critères d’appréciation du jury :</w:t>
      </w:r>
      <w:r w:rsidR="004A0981" w:rsidRPr="004A0981">
        <w:t xml:space="preserve"> </w:t>
      </w:r>
    </w:p>
    <w:p w:rsidR="00005F88" w:rsidRDefault="007E5721" w:rsidP="009B1E16">
      <w:pPr>
        <w:spacing w:after="0"/>
        <w:ind w:left="708"/>
        <w:jc w:val="both"/>
      </w:pPr>
      <w:r>
        <w:t>L</w:t>
      </w:r>
      <w:r w:rsidR="004A0981">
        <w:t>’évaluation se fera</w:t>
      </w:r>
      <w:r w:rsidR="00FF4FD6">
        <w:t xml:space="preserve"> à </w:t>
      </w:r>
      <w:r w:rsidR="00B937AB">
        <w:t xml:space="preserve">partir de la </w:t>
      </w:r>
      <w:r>
        <w:t xml:space="preserve">production </w:t>
      </w:r>
      <w:r w:rsidR="00B937AB">
        <w:t xml:space="preserve">finale </w:t>
      </w:r>
      <w:r>
        <w:t>restituée.</w:t>
      </w:r>
      <w:r w:rsidR="009B1E16">
        <w:t xml:space="preserve"> </w:t>
      </w:r>
      <w:r>
        <w:t>Elle</w:t>
      </w:r>
      <w:r w:rsidR="00463308">
        <w:t xml:space="preserve"> portera </w:t>
      </w:r>
      <w:r w:rsidR="00EC7598">
        <w:t xml:space="preserve">sur </w:t>
      </w:r>
      <w:r w:rsidR="00490B0F">
        <w:t>le fond et la forme du support transmis en lien avec le sujet : « l’école du futur ».</w:t>
      </w:r>
    </w:p>
    <w:p w:rsidR="00490B0F" w:rsidRDefault="00490B0F" w:rsidP="009B1E16">
      <w:pPr>
        <w:spacing w:after="0"/>
        <w:ind w:left="708"/>
        <w:jc w:val="both"/>
      </w:pPr>
      <w:r>
        <w:t>Veillez à la qualité du son et de l’image afin de faciliter le visionnage par le jury.</w:t>
      </w:r>
    </w:p>
    <w:p w:rsidR="00463308" w:rsidRPr="00F122D8" w:rsidRDefault="00E25557" w:rsidP="00F122D8">
      <w:pPr>
        <w:spacing w:after="120"/>
        <w:ind w:left="709"/>
        <w:jc w:val="both"/>
      </w:pPr>
      <w:r w:rsidRPr="004277DD">
        <w:rPr>
          <w:b/>
        </w:rPr>
        <w:t>Les décisions du jury so</w:t>
      </w:r>
      <w:r w:rsidR="00005F88" w:rsidRPr="004277DD">
        <w:rPr>
          <w:b/>
        </w:rPr>
        <w:t>nt souveraines et sans appel.</w:t>
      </w:r>
      <w:r w:rsidR="00463308" w:rsidRPr="004277DD">
        <w:rPr>
          <w:b/>
        </w:rPr>
        <w:t xml:space="preserve"> </w:t>
      </w:r>
    </w:p>
    <w:p w:rsidR="007E5721" w:rsidRDefault="00D90473" w:rsidP="00EF35D7">
      <w:pPr>
        <w:pStyle w:val="Paragraphedeliste"/>
        <w:numPr>
          <w:ilvl w:val="0"/>
          <w:numId w:val="6"/>
        </w:numPr>
        <w:spacing w:after="0"/>
        <w:jc w:val="both"/>
      </w:pPr>
      <w:r>
        <w:t>Prix du concours</w:t>
      </w:r>
      <w:r w:rsidR="00B63ABD">
        <w:t xml:space="preserve"> : </w:t>
      </w:r>
    </w:p>
    <w:p w:rsidR="000F2C51" w:rsidRDefault="00490B0F" w:rsidP="00F122D8">
      <w:pPr>
        <w:spacing w:after="0" w:line="240" w:lineRule="auto"/>
        <w:ind w:left="709"/>
        <w:jc w:val="both"/>
      </w:pPr>
      <w:r>
        <w:t>Participation à la deuxième édition du séminaire Ambition courant avril 2019 avec une possibilité envisagée sur les 3 premiers jours des vacances scolaires (8-10 avril).</w:t>
      </w:r>
    </w:p>
    <w:p w:rsidR="00490B0F" w:rsidRDefault="00490B0F" w:rsidP="00F122D8">
      <w:pPr>
        <w:spacing w:after="0" w:line="240" w:lineRule="auto"/>
        <w:ind w:left="709"/>
        <w:jc w:val="both"/>
      </w:pPr>
    </w:p>
    <w:p w:rsidR="0049240B" w:rsidRPr="004E5166" w:rsidRDefault="0049240B" w:rsidP="00442852">
      <w:pPr>
        <w:jc w:val="both"/>
        <w:rPr>
          <w:b/>
          <w:i/>
          <w:sz w:val="28"/>
          <w:szCs w:val="28"/>
          <w:u w:val="single"/>
        </w:rPr>
      </w:pPr>
      <w:r w:rsidRPr="0026399C">
        <w:rPr>
          <w:b/>
          <w:i/>
          <w:sz w:val="28"/>
          <w:szCs w:val="28"/>
        </w:rPr>
        <w:t>3.</w:t>
      </w:r>
      <w:r w:rsidRPr="004E5166">
        <w:rPr>
          <w:b/>
          <w:i/>
          <w:sz w:val="28"/>
          <w:szCs w:val="28"/>
          <w:u w:val="single"/>
        </w:rPr>
        <w:t xml:space="preserve"> INFORMATIONS RENSEIGNEMENTS</w:t>
      </w:r>
    </w:p>
    <w:p w:rsidR="0022699C" w:rsidRDefault="00890791" w:rsidP="0022699C">
      <w:pPr>
        <w:spacing w:after="0"/>
        <w:ind w:left="1410" w:hanging="1410"/>
        <w:rPr>
          <w:color w:val="000000" w:themeColor="text1"/>
        </w:rPr>
      </w:pPr>
      <w:r>
        <w:rPr>
          <w:color w:val="000000" w:themeColor="text1"/>
        </w:rPr>
        <w:t>-</w:t>
      </w:r>
      <w:r w:rsidR="000519AA">
        <w:rPr>
          <w:color w:val="000000" w:themeColor="text1"/>
        </w:rPr>
        <w:t xml:space="preserve"> </w:t>
      </w:r>
      <w:r w:rsidR="00825FE1" w:rsidRPr="000519AA">
        <w:rPr>
          <w:color w:val="000000" w:themeColor="text1"/>
          <w:u w:val="single"/>
        </w:rPr>
        <w:t>Organisateur</w:t>
      </w:r>
      <w:r w:rsidR="00825FE1" w:rsidRPr="00890791">
        <w:rPr>
          <w:color w:val="000000" w:themeColor="text1"/>
        </w:rPr>
        <w:t> :</w:t>
      </w:r>
      <w:r w:rsidR="009F68FA" w:rsidRPr="00890791">
        <w:rPr>
          <w:color w:val="000000" w:themeColor="text1"/>
        </w:rPr>
        <w:t> </w:t>
      </w:r>
    </w:p>
    <w:p w:rsidR="00E0628C" w:rsidRDefault="00890791" w:rsidP="00BE3C85">
      <w:pPr>
        <w:spacing w:after="0"/>
        <w:ind w:left="1410" w:hanging="1410"/>
        <w:rPr>
          <w:rFonts w:cstheme="minorHAnsi"/>
        </w:rPr>
      </w:pPr>
      <w:r w:rsidRPr="00890791">
        <w:rPr>
          <w:rFonts w:cstheme="minorHAnsi"/>
          <w:color w:val="000000" w:themeColor="text1"/>
        </w:rPr>
        <w:t>A</w:t>
      </w:r>
      <w:r w:rsidRPr="00890791">
        <w:rPr>
          <w:rFonts w:cstheme="minorHAnsi"/>
        </w:rPr>
        <w:t xml:space="preserve">cadémie de </w:t>
      </w:r>
      <w:r w:rsidR="0022699C">
        <w:rPr>
          <w:rFonts w:cstheme="minorHAnsi"/>
        </w:rPr>
        <w:t>Nancy-Metz </w:t>
      </w:r>
      <w:r w:rsidR="00BE3C85">
        <w:rPr>
          <w:rFonts w:cstheme="minorHAnsi"/>
        </w:rPr>
        <w:t xml:space="preserve">- </w:t>
      </w:r>
      <w:r w:rsidRPr="00890791">
        <w:rPr>
          <w:rFonts w:cstheme="minorHAnsi"/>
        </w:rPr>
        <w:t>Délégation académiqu</w:t>
      </w:r>
      <w:r>
        <w:rPr>
          <w:rFonts w:cstheme="minorHAnsi"/>
        </w:rPr>
        <w:t>e au numérique pour l'éducation</w:t>
      </w:r>
      <w:r w:rsidRPr="00890791">
        <w:rPr>
          <w:rFonts w:cstheme="minorHAnsi"/>
        </w:rPr>
        <w:t xml:space="preserve"> / DANE</w:t>
      </w:r>
    </w:p>
    <w:p w:rsidR="00A15CA2" w:rsidRDefault="00A15CA2" w:rsidP="0022699C">
      <w:pPr>
        <w:spacing w:after="0"/>
        <w:ind w:left="1410" w:hanging="1410"/>
        <w:rPr>
          <w:rFonts w:cstheme="minorHAnsi"/>
        </w:rPr>
      </w:pPr>
      <w:r w:rsidRPr="00A15CA2">
        <w:rPr>
          <w:rFonts w:cstheme="minorHAnsi"/>
          <w:bCs/>
        </w:rPr>
        <w:t>Rectorat de Nancy-Metz - Site Santifontaine</w:t>
      </w:r>
    </w:p>
    <w:p w:rsidR="00A15CA2" w:rsidRPr="00A15CA2" w:rsidRDefault="00A15CA2" w:rsidP="0022699C">
      <w:pPr>
        <w:spacing w:after="0"/>
        <w:ind w:left="1410" w:hanging="1410"/>
        <w:rPr>
          <w:rFonts w:cstheme="minorHAnsi"/>
        </w:rPr>
      </w:pPr>
      <w:r w:rsidRPr="00A15CA2">
        <w:rPr>
          <w:rFonts w:cstheme="minorHAnsi"/>
        </w:rPr>
        <w:t>2 rue Philippe de Gueldres - 54000 NANCY</w:t>
      </w:r>
    </w:p>
    <w:p w:rsidR="0022699C" w:rsidRPr="00F122D8" w:rsidRDefault="0022699C" w:rsidP="0022699C">
      <w:pPr>
        <w:spacing w:after="0"/>
        <w:jc w:val="both"/>
        <w:rPr>
          <w:sz w:val="18"/>
          <w:szCs w:val="18"/>
        </w:rPr>
      </w:pPr>
    </w:p>
    <w:p w:rsidR="00DE1DF2" w:rsidRDefault="00DE1DF2" w:rsidP="0022699C">
      <w:pPr>
        <w:spacing w:after="0"/>
        <w:jc w:val="both"/>
      </w:pPr>
      <w:r>
        <w:t xml:space="preserve">- </w:t>
      </w:r>
      <w:r w:rsidRPr="001973BE">
        <w:rPr>
          <w:u w:val="single"/>
        </w:rPr>
        <w:t>Communication sur l’autorisation à utiliser les noms et prénoms des candidats</w:t>
      </w:r>
      <w:r w:rsidR="00FD7875">
        <w:t> :</w:t>
      </w:r>
    </w:p>
    <w:p w:rsidR="00B24230" w:rsidRDefault="00FD7875" w:rsidP="000F7EC2">
      <w:pPr>
        <w:spacing w:after="0"/>
        <w:jc w:val="both"/>
      </w:pPr>
      <w:r w:rsidRPr="001973BE">
        <w:t xml:space="preserve">L’enseignant responsable </w:t>
      </w:r>
      <w:r w:rsidR="00DF67B4" w:rsidRPr="001973BE">
        <w:t xml:space="preserve">devra s’assurer que </w:t>
      </w:r>
      <w:r w:rsidRPr="001973BE">
        <w:t>la demande d’autorisation pour le droit à l’image</w:t>
      </w:r>
      <w:r w:rsidR="00DF67B4" w:rsidRPr="001973BE">
        <w:t xml:space="preserve"> et </w:t>
      </w:r>
      <w:r w:rsidRPr="001973BE">
        <w:t>l’a</w:t>
      </w:r>
      <w:r w:rsidR="00DE1DF2" w:rsidRPr="001973BE">
        <w:t>cceptation du règlement</w:t>
      </w:r>
      <w:r w:rsidRPr="001973BE">
        <w:t xml:space="preserve">, </w:t>
      </w:r>
      <w:r w:rsidR="00DF67B4">
        <w:t xml:space="preserve">sont complétées pour </w:t>
      </w:r>
      <w:r w:rsidR="00EF7CA6">
        <w:t xml:space="preserve">chaque </w:t>
      </w:r>
      <w:r w:rsidR="000B79DF">
        <w:t>participant</w:t>
      </w:r>
      <w:r w:rsidR="00B24230">
        <w:t>.</w:t>
      </w:r>
    </w:p>
    <w:p w:rsidR="009D0C06" w:rsidRDefault="007F07B5" w:rsidP="000F7EC2">
      <w:pPr>
        <w:spacing w:after="0"/>
        <w:jc w:val="both"/>
      </w:pPr>
      <w:r>
        <w:t xml:space="preserve">Demandes d’autorisation </w:t>
      </w:r>
      <w:r w:rsidR="000B79DF">
        <w:t>téléchargeable</w:t>
      </w:r>
      <w:r>
        <w:t>s</w:t>
      </w:r>
      <w:r w:rsidR="000B79DF">
        <w:t xml:space="preserve"> à partir du site</w:t>
      </w:r>
      <w:r w:rsidR="009D0C06">
        <w:t xml:space="preserve"> Numavenir </w:t>
      </w:r>
      <w:hyperlink r:id="rId20" w:history="1">
        <w:r w:rsidR="009D0C06" w:rsidRPr="000A2CDA">
          <w:rPr>
            <w:rStyle w:val="Lienhypertexte"/>
          </w:rPr>
          <w:t>https://</w:t>
        </w:r>
        <w:r w:rsidR="009D0C06" w:rsidRPr="005B44E3">
          <w:rPr>
            <w:rStyle w:val="Lienhypertexte"/>
            <w:b/>
            <w:bCs/>
          </w:rPr>
          <w:t>numavenir</w:t>
        </w:r>
        <w:r w:rsidR="009D0C06" w:rsidRPr="000A2CDA">
          <w:rPr>
            <w:rStyle w:val="Lienhypertexte"/>
          </w:rPr>
          <w:t>.com</w:t>
        </w:r>
      </w:hyperlink>
      <w:r w:rsidR="009D0C06">
        <w:t>.</w:t>
      </w:r>
    </w:p>
    <w:p w:rsidR="00DE1DF2" w:rsidRPr="00F122D8" w:rsidRDefault="00DE1DF2" w:rsidP="009D0C06">
      <w:pPr>
        <w:spacing w:after="0"/>
        <w:jc w:val="both"/>
        <w:rPr>
          <w:sz w:val="18"/>
          <w:szCs w:val="18"/>
        </w:rPr>
      </w:pPr>
    </w:p>
    <w:p w:rsidR="0007304B" w:rsidRDefault="00EF7CA6" w:rsidP="001973BE">
      <w:pPr>
        <w:spacing w:after="0"/>
        <w:jc w:val="both"/>
      </w:pPr>
      <w:r>
        <w:t xml:space="preserve">- </w:t>
      </w:r>
      <w:r w:rsidRPr="001973BE">
        <w:rPr>
          <w:u w:val="single"/>
        </w:rPr>
        <w:t>Propriété intellectuelle</w:t>
      </w:r>
      <w:r w:rsidR="00EA3866" w:rsidRPr="009D0C06">
        <w:t> :</w:t>
      </w:r>
      <w:r w:rsidR="005E12D2" w:rsidRPr="006A122C">
        <w:t xml:space="preserve"> </w:t>
      </w:r>
    </w:p>
    <w:p w:rsidR="00DE1DF2" w:rsidRDefault="00AE57F1" w:rsidP="00B76E2E">
      <w:pPr>
        <w:spacing w:after="0"/>
        <w:jc w:val="both"/>
      </w:pPr>
      <w:r w:rsidRPr="006A122C">
        <w:t xml:space="preserve"> </w:t>
      </w:r>
      <w:r w:rsidR="006A122C" w:rsidRPr="006A122C">
        <w:t>« </w:t>
      </w:r>
      <w:r w:rsidR="006A122C">
        <w:t>Droits de propriété intellectuelle » signifie toute invention, tout droit d’auteur et droit relatif à une marque, un modèle, et plus généralement</w:t>
      </w:r>
      <w:r w:rsidR="0007304B">
        <w:t xml:space="preserve"> tout élément susceptible d’être protégé par les lois ou les conventions internationales sur la propriété intellectuelle.</w:t>
      </w:r>
    </w:p>
    <w:p w:rsidR="00B76E2E" w:rsidRDefault="00B76E2E" w:rsidP="00B76E2E">
      <w:pPr>
        <w:spacing w:after="0"/>
        <w:jc w:val="both"/>
      </w:pPr>
      <w:r>
        <w:t xml:space="preserve">Recommandations : </w:t>
      </w:r>
      <w:r w:rsidR="000D683F">
        <w:t xml:space="preserve">pour toute information sur les licences et leurs protections, </w:t>
      </w:r>
      <w:r>
        <w:t xml:space="preserve">l’enseignant peut visiter le site </w:t>
      </w:r>
      <w:r w:rsidR="00234476">
        <w:t>c</w:t>
      </w:r>
      <w:r>
        <w:t>reative</w:t>
      </w:r>
      <w:r w:rsidR="00234476">
        <w:t>c</w:t>
      </w:r>
      <w:r>
        <w:t>ommons.</w:t>
      </w:r>
      <w:r w:rsidR="00234476">
        <w:t>fr.</w:t>
      </w:r>
    </w:p>
    <w:p w:rsidR="007F07B5" w:rsidRDefault="0035286A" w:rsidP="00AB64F7">
      <w:pPr>
        <w:spacing w:after="0"/>
        <w:jc w:val="both"/>
      </w:pPr>
      <w:r>
        <w:t>Les lauréats déclarent et garantissent ne pas avoir copié ou imité une création protégée et appartenant à un tiers.</w:t>
      </w:r>
      <w:r w:rsidR="001973BE">
        <w:t xml:space="preserve"> </w:t>
      </w:r>
    </w:p>
    <w:p w:rsidR="001973BE" w:rsidRDefault="001973BE" w:rsidP="00AB64F7">
      <w:pPr>
        <w:spacing w:after="0"/>
        <w:jc w:val="both"/>
      </w:pPr>
      <w:r>
        <w:t>Ils donnent l’autorisation à l’organisateur de</w:t>
      </w:r>
      <w:r w:rsidR="002029B6">
        <w:t xml:space="preserve"> diffuser leurs</w:t>
      </w:r>
      <w:r>
        <w:t xml:space="preserve"> productions sur le site Numavenir </w:t>
      </w:r>
      <w:hyperlink r:id="rId21" w:history="1">
        <w:r w:rsidRPr="000A2CDA">
          <w:rPr>
            <w:rStyle w:val="Lienhypertexte"/>
          </w:rPr>
          <w:t>https://</w:t>
        </w:r>
        <w:r w:rsidRPr="005B44E3">
          <w:rPr>
            <w:rStyle w:val="Lienhypertexte"/>
            <w:b/>
            <w:bCs/>
          </w:rPr>
          <w:t>numavenir</w:t>
        </w:r>
        <w:r w:rsidRPr="000A2CDA">
          <w:rPr>
            <w:rStyle w:val="Lienhypertexte"/>
          </w:rPr>
          <w:t>.com</w:t>
        </w:r>
      </w:hyperlink>
      <w:r>
        <w:t>.</w:t>
      </w:r>
    </w:p>
    <w:p w:rsidR="00B76E2E" w:rsidRPr="00F122D8" w:rsidRDefault="00B76E2E" w:rsidP="00AB64F7">
      <w:pPr>
        <w:spacing w:after="0"/>
        <w:jc w:val="both"/>
        <w:rPr>
          <w:sz w:val="18"/>
          <w:szCs w:val="18"/>
        </w:rPr>
      </w:pPr>
    </w:p>
    <w:p w:rsidR="000F7EC2" w:rsidRDefault="00183A6E" w:rsidP="00B76E2E">
      <w:pPr>
        <w:spacing w:after="0"/>
        <w:jc w:val="both"/>
      </w:pPr>
      <w:r w:rsidRPr="001973BE">
        <w:t xml:space="preserve">- </w:t>
      </w:r>
      <w:r w:rsidR="0035286A" w:rsidRPr="001973BE">
        <w:rPr>
          <w:u w:val="single"/>
        </w:rPr>
        <w:t>Réserves</w:t>
      </w:r>
      <w:r w:rsidR="0035286A" w:rsidRPr="00581AF9">
        <w:t> :</w:t>
      </w:r>
      <w:r w:rsidR="0035286A">
        <w:t xml:space="preserve"> </w:t>
      </w:r>
    </w:p>
    <w:p w:rsidR="006814ED" w:rsidRDefault="0035286A" w:rsidP="00442852">
      <w:pPr>
        <w:jc w:val="both"/>
      </w:pPr>
      <w:r>
        <w:t xml:space="preserve">L’organisateur </w:t>
      </w:r>
      <w:r w:rsidR="00A42051">
        <w:t xml:space="preserve">se réserve le droit </w:t>
      </w:r>
      <w:r w:rsidR="000F27B7">
        <w:t>de modifier, différer ou annuler ce concours sans préavis et sans avoir à en justifier les raisons.</w:t>
      </w:r>
    </w:p>
    <w:p w:rsidR="000F7EC2" w:rsidRDefault="006C586D" w:rsidP="001973BE">
      <w:pPr>
        <w:spacing w:after="0"/>
        <w:jc w:val="both"/>
      </w:pPr>
      <w:r>
        <w:t xml:space="preserve">- </w:t>
      </w:r>
      <w:r w:rsidRPr="001973BE">
        <w:rPr>
          <w:u w:val="single"/>
        </w:rPr>
        <w:t>Responsabilité</w:t>
      </w:r>
      <w:r w:rsidRPr="00581AF9">
        <w:t> :</w:t>
      </w:r>
      <w:r>
        <w:t xml:space="preserve"> </w:t>
      </w:r>
    </w:p>
    <w:p w:rsidR="006C586D" w:rsidRDefault="006C586D" w:rsidP="00F122D8">
      <w:pPr>
        <w:spacing w:after="0" w:line="240" w:lineRule="auto"/>
        <w:jc w:val="both"/>
      </w:pPr>
      <w:r>
        <w:t>L’organisateur ne pourra être tenu pour responsable en cas de modification totale ou partielle, de suspension, d’interruption, de report ou annulation du concours po</w:t>
      </w:r>
      <w:r w:rsidR="000F7EC2">
        <w:t>u</w:t>
      </w:r>
      <w:r>
        <w:t>r des raisons indépendantes de sa volonté.</w:t>
      </w:r>
    </w:p>
    <w:p w:rsidR="00F122D8" w:rsidRDefault="00F122D8" w:rsidP="00F122D8">
      <w:pPr>
        <w:spacing w:after="0" w:line="240" w:lineRule="auto"/>
        <w:jc w:val="both"/>
      </w:pPr>
    </w:p>
    <w:p w:rsidR="007D1E84" w:rsidRDefault="007D1E84" w:rsidP="001973BE">
      <w:pPr>
        <w:spacing w:after="0"/>
        <w:jc w:val="both"/>
      </w:pPr>
      <w:r>
        <w:t xml:space="preserve">- </w:t>
      </w:r>
      <w:r w:rsidRPr="001973BE">
        <w:rPr>
          <w:u w:val="single"/>
        </w:rPr>
        <w:t>Dépô</w:t>
      </w:r>
      <w:r w:rsidR="001973BE" w:rsidRPr="001973BE">
        <w:rPr>
          <w:u w:val="single"/>
        </w:rPr>
        <w:t>t et consultation du règlement</w:t>
      </w:r>
      <w:r w:rsidR="001973BE">
        <w:t> :</w:t>
      </w:r>
    </w:p>
    <w:p w:rsidR="00FD1651" w:rsidRPr="00825FE1" w:rsidRDefault="00581AF9" w:rsidP="00442852">
      <w:pPr>
        <w:jc w:val="both"/>
      </w:pPr>
      <w:r>
        <w:t xml:space="preserve">Le règlement est consultable sur le site Numavenir </w:t>
      </w:r>
      <w:hyperlink r:id="rId22" w:history="1">
        <w:r w:rsidRPr="000A2CDA">
          <w:rPr>
            <w:rStyle w:val="Lienhypertexte"/>
          </w:rPr>
          <w:t>https://</w:t>
        </w:r>
        <w:r w:rsidRPr="005B44E3">
          <w:rPr>
            <w:rStyle w:val="Lienhypertexte"/>
            <w:b/>
            <w:bCs/>
          </w:rPr>
          <w:t>numavenir</w:t>
        </w:r>
        <w:r w:rsidRPr="000A2CDA">
          <w:rPr>
            <w:rStyle w:val="Lienhypertexte"/>
          </w:rPr>
          <w:t>.com</w:t>
        </w:r>
      </w:hyperlink>
      <w:r w:rsidR="007F07B5">
        <w:t>.</w:t>
      </w:r>
    </w:p>
    <w:sectPr w:rsidR="00FD1651" w:rsidRPr="00825FE1" w:rsidSect="00451723">
      <w:footerReference w:type="default" r:id="rId23"/>
      <w:pgSz w:w="11906" w:h="16838"/>
      <w:pgMar w:top="568" w:right="1134" w:bottom="709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2B3" w:rsidRDefault="003432B3" w:rsidP="00446720">
      <w:pPr>
        <w:spacing w:after="0" w:line="240" w:lineRule="auto"/>
      </w:pPr>
      <w:r>
        <w:separator/>
      </w:r>
    </w:p>
  </w:endnote>
  <w:endnote w:type="continuationSeparator" w:id="0">
    <w:p w:rsidR="003432B3" w:rsidRDefault="003432B3" w:rsidP="0044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20" w:rsidRPr="00AB64F7" w:rsidRDefault="00B24230" w:rsidP="00AB64F7">
    <w:pPr>
      <w:pStyle w:val="Pieddepage"/>
      <w:pBdr>
        <w:top w:val="thinThickSmallGap" w:sz="24" w:space="0" w:color="548DD4" w:themeColor="text2" w:themeTint="99"/>
      </w:pBdr>
      <w:rPr>
        <w:rFonts w:asciiTheme="majorHAnsi" w:hAnsiTheme="majorHAnsi"/>
      </w:rPr>
    </w:pPr>
    <w:r>
      <w:rPr>
        <w:rFonts w:asciiTheme="majorHAnsi" w:hAnsiTheme="majorHAnsi"/>
      </w:rPr>
      <w:t>L’école du futur</w:t>
    </w:r>
    <w:r w:rsidR="00446720">
      <w:rPr>
        <w:rFonts w:asciiTheme="majorHAnsi" w:hAnsiTheme="majorHAnsi"/>
      </w:rPr>
      <w:ptab w:relativeTo="margin" w:alignment="right" w:leader="none"/>
    </w:r>
    <w:r w:rsidR="00446720">
      <w:rPr>
        <w:rFonts w:asciiTheme="majorHAnsi" w:hAnsiTheme="majorHAnsi"/>
      </w:rPr>
      <w:t xml:space="preserve">Page </w:t>
    </w:r>
    <w:r w:rsidR="00D3650E">
      <w:rPr>
        <w:rFonts w:asciiTheme="majorHAnsi" w:hAnsiTheme="majorHAnsi"/>
        <w:noProof/>
      </w:rPr>
      <w:fldChar w:fldCharType="begin"/>
    </w:r>
    <w:r w:rsidR="00D3650E">
      <w:rPr>
        <w:rFonts w:asciiTheme="majorHAnsi" w:hAnsiTheme="majorHAnsi"/>
        <w:noProof/>
      </w:rPr>
      <w:instrText xml:space="preserve"> PAGE   \* MERGEFORMAT </w:instrText>
    </w:r>
    <w:r w:rsidR="00D3650E">
      <w:rPr>
        <w:rFonts w:asciiTheme="majorHAnsi" w:hAnsiTheme="majorHAnsi"/>
        <w:noProof/>
      </w:rPr>
      <w:fldChar w:fldCharType="separate"/>
    </w:r>
    <w:r w:rsidR="008A373A" w:rsidRPr="008A373A">
      <w:rPr>
        <w:rFonts w:asciiTheme="majorHAnsi" w:hAnsiTheme="majorHAnsi"/>
        <w:noProof/>
      </w:rPr>
      <w:t>3</w:t>
    </w:r>
    <w:r w:rsidR="00D3650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2B3" w:rsidRDefault="003432B3" w:rsidP="00446720">
      <w:pPr>
        <w:spacing w:after="0" w:line="240" w:lineRule="auto"/>
      </w:pPr>
      <w:r>
        <w:separator/>
      </w:r>
    </w:p>
  </w:footnote>
  <w:footnote w:type="continuationSeparator" w:id="0">
    <w:p w:rsidR="003432B3" w:rsidRDefault="003432B3" w:rsidP="0044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F4A"/>
    <w:multiLevelType w:val="hybridMultilevel"/>
    <w:tmpl w:val="3C4A6F54"/>
    <w:lvl w:ilvl="0" w:tplc="8FA431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D20"/>
    <w:multiLevelType w:val="hybridMultilevel"/>
    <w:tmpl w:val="FDE60434"/>
    <w:lvl w:ilvl="0" w:tplc="8FA431C4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D266BE"/>
    <w:multiLevelType w:val="hybridMultilevel"/>
    <w:tmpl w:val="BAAAB1A0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9C65A8"/>
    <w:multiLevelType w:val="hybridMultilevel"/>
    <w:tmpl w:val="1E447C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22FAA"/>
    <w:multiLevelType w:val="hybridMultilevel"/>
    <w:tmpl w:val="DC2C3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D7CDF"/>
    <w:multiLevelType w:val="hybridMultilevel"/>
    <w:tmpl w:val="A13265CE"/>
    <w:lvl w:ilvl="0" w:tplc="AA40C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96CD4"/>
    <w:multiLevelType w:val="hybridMultilevel"/>
    <w:tmpl w:val="BA5258B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8C5A69"/>
    <w:multiLevelType w:val="hybridMultilevel"/>
    <w:tmpl w:val="5DA880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BA68BE"/>
    <w:multiLevelType w:val="hybridMultilevel"/>
    <w:tmpl w:val="81B444BC"/>
    <w:lvl w:ilvl="0" w:tplc="406CDF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B6"/>
    <w:rsid w:val="00005F88"/>
    <w:rsid w:val="00012AF5"/>
    <w:rsid w:val="00014E06"/>
    <w:rsid w:val="00021492"/>
    <w:rsid w:val="000246A6"/>
    <w:rsid w:val="00030A81"/>
    <w:rsid w:val="00030CAB"/>
    <w:rsid w:val="00037781"/>
    <w:rsid w:val="00041DCD"/>
    <w:rsid w:val="00046853"/>
    <w:rsid w:val="000519AA"/>
    <w:rsid w:val="00056427"/>
    <w:rsid w:val="0006045B"/>
    <w:rsid w:val="00061EB8"/>
    <w:rsid w:val="00062847"/>
    <w:rsid w:val="00062BBA"/>
    <w:rsid w:val="00066829"/>
    <w:rsid w:val="0007304B"/>
    <w:rsid w:val="00074C4F"/>
    <w:rsid w:val="00076012"/>
    <w:rsid w:val="000805FC"/>
    <w:rsid w:val="00084BA1"/>
    <w:rsid w:val="00086481"/>
    <w:rsid w:val="00094006"/>
    <w:rsid w:val="000A3DDF"/>
    <w:rsid w:val="000A74BA"/>
    <w:rsid w:val="000B4BD3"/>
    <w:rsid w:val="000B50A5"/>
    <w:rsid w:val="000B79DF"/>
    <w:rsid w:val="000D24F9"/>
    <w:rsid w:val="000D2DA6"/>
    <w:rsid w:val="000D683F"/>
    <w:rsid w:val="000E7688"/>
    <w:rsid w:val="000F27B7"/>
    <w:rsid w:val="000F2C51"/>
    <w:rsid w:val="000F7EC2"/>
    <w:rsid w:val="001017D9"/>
    <w:rsid w:val="00117FE6"/>
    <w:rsid w:val="001232C5"/>
    <w:rsid w:val="00123C4E"/>
    <w:rsid w:val="00131026"/>
    <w:rsid w:val="001336D1"/>
    <w:rsid w:val="00135AC9"/>
    <w:rsid w:val="00143E2D"/>
    <w:rsid w:val="00146120"/>
    <w:rsid w:val="0015043F"/>
    <w:rsid w:val="00151D5B"/>
    <w:rsid w:val="001560C9"/>
    <w:rsid w:val="00156A43"/>
    <w:rsid w:val="001672E4"/>
    <w:rsid w:val="00183A6E"/>
    <w:rsid w:val="001924F1"/>
    <w:rsid w:val="00196ECC"/>
    <w:rsid w:val="001973BE"/>
    <w:rsid w:val="001A3080"/>
    <w:rsid w:val="001A42A6"/>
    <w:rsid w:val="001A63D7"/>
    <w:rsid w:val="001D0B4E"/>
    <w:rsid w:val="001D2899"/>
    <w:rsid w:val="001D5F59"/>
    <w:rsid w:val="001F4B0C"/>
    <w:rsid w:val="001F720E"/>
    <w:rsid w:val="00200FB9"/>
    <w:rsid w:val="002029B6"/>
    <w:rsid w:val="00211ED1"/>
    <w:rsid w:val="00222875"/>
    <w:rsid w:val="00224570"/>
    <w:rsid w:val="0022699C"/>
    <w:rsid w:val="00227E5E"/>
    <w:rsid w:val="00234476"/>
    <w:rsid w:val="00236187"/>
    <w:rsid w:val="00243144"/>
    <w:rsid w:val="002442D0"/>
    <w:rsid w:val="0026399C"/>
    <w:rsid w:val="002653A9"/>
    <w:rsid w:val="00290F4F"/>
    <w:rsid w:val="00293530"/>
    <w:rsid w:val="00296943"/>
    <w:rsid w:val="002A1853"/>
    <w:rsid w:val="002B1CF8"/>
    <w:rsid w:val="002B6F96"/>
    <w:rsid w:val="002C220E"/>
    <w:rsid w:val="002C7806"/>
    <w:rsid w:val="002E68B3"/>
    <w:rsid w:val="00305291"/>
    <w:rsid w:val="00306FD7"/>
    <w:rsid w:val="003240DE"/>
    <w:rsid w:val="00325712"/>
    <w:rsid w:val="00334086"/>
    <w:rsid w:val="003421C0"/>
    <w:rsid w:val="00342CAC"/>
    <w:rsid w:val="003432B3"/>
    <w:rsid w:val="003466F3"/>
    <w:rsid w:val="00346E33"/>
    <w:rsid w:val="0035286A"/>
    <w:rsid w:val="00356631"/>
    <w:rsid w:val="00361248"/>
    <w:rsid w:val="0036328D"/>
    <w:rsid w:val="00381AEB"/>
    <w:rsid w:val="00393C8B"/>
    <w:rsid w:val="003A6D14"/>
    <w:rsid w:val="003A74FB"/>
    <w:rsid w:val="003B2BB7"/>
    <w:rsid w:val="003B7B80"/>
    <w:rsid w:val="003C187C"/>
    <w:rsid w:val="003C23E0"/>
    <w:rsid w:val="003C27F3"/>
    <w:rsid w:val="003D0779"/>
    <w:rsid w:val="003D332E"/>
    <w:rsid w:val="003E6ACE"/>
    <w:rsid w:val="003F0859"/>
    <w:rsid w:val="003F2471"/>
    <w:rsid w:val="003F78D7"/>
    <w:rsid w:val="003F7976"/>
    <w:rsid w:val="004210A0"/>
    <w:rsid w:val="00422919"/>
    <w:rsid w:val="00423951"/>
    <w:rsid w:val="004277DD"/>
    <w:rsid w:val="00435802"/>
    <w:rsid w:val="00442218"/>
    <w:rsid w:val="00442852"/>
    <w:rsid w:val="00443970"/>
    <w:rsid w:val="00446720"/>
    <w:rsid w:val="00450C62"/>
    <w:rsid w:val="00450FD0"/>
    <w:rsid w:val="00451723"/>
    <w:rsid w:val="00463308"/>
    <w:rsid w:val="00476A1A"/>
    <w:rsid w:val="00490B0F"/>
    <w:rsid w:val="0049240B"/>
    <w:rsid w:val="004A0981"/>
    <w:rsid w:val="004A41F4"/>
    <w:rsid w:val="004C75AF"/>
    <w:rsid w:val="004E01A5"/>
    <w:rsid w:val="004E3558"/>
    <w:rsid w:val="004E5166"/>
    <w:rsid w:val="004E574D"/>
    <w:rsid w:val="00500C46"/>
    <w:rsid w:val="00505726"/>
    <w:rsid w:val="005140E3"/>
    <w:rsid w:val="00547086"/>
    <w:rsid w:val="005542D5"/>
    <w:rsid w:val="00572447"/>
    <w:rsid w:val="00581AF9"/>
    <w:rsid w:val="00591FD0"/>
    <w:rsid w:val="00592884"/>
    <w:rsid w:val="005A197D"/>
    <w:rsid w:val="005A7B39"/>
    <w:rsid w:val="005B34E5"/>
    <w:rsid w:val="005B44E3"/>
    <w:rsid w:val="005C5857"/>
    <w:rsid w:val="005E12D2"/>
    <w:rsid w:val="005E3D6E"/>
    <w:rsid w:val="005F1BF0"/>
    <w:rsid w:val="005F61EE"/>
    <w:rsid w:val="006038AD"/>
    <w:rsid w:val="006207B7"/>
    <w:rsid w:val="006452DE"/>
    <w:rsid w:val="0066331F"/>
    <w:rsid w:val="006654CC"/>
    <w:rsid w:val="00680E9A"/>
    <w:rsid w:val="006814ED"/>
    <w:rsid w:val="00686134"/>
    <w:rsid w:val="006A0200"/>
    <w:rsid w:val="006A122C"/>
    <w:rsid w:val="006A7BB7"/>
    <w:rsid w:val="006B40B7"/>
    <w:rsid w:val="006C3C86"/>
    <w:rsid w:val="006C586D"/>
    <w:rsid w:val="006E091D"/>
    <w:rsid w:val="006E3797"/>
    <w:rsid w:val="006E765F"/>
    <w:rsid w:val="00700305"/>
    <w:rsid w:val="007233BE"/>
    <w:rsid w:val="007237A2"/>
    <w:rsid w:val="007255EB"/>
    <w:rsid w:val="0073378F"/>
    <w:rsid w:val="00734E57"/>
    <w:rsid w:val="00736131"/>
    <w:rsid w:val="007447B1"/>
    <w:rsid w:val="00744927"/>
    <w:rsid w:val="00746B7B"/>
    <w:rsid w:val="00747AF1"/>
    <w:rsid w:val="00752E59"/>
    <w:rsid w:val="00771FA0"/>
    <w:rsid w:val="00772346"/>
    <w:rsid w:val="007851B7"/>
    <w:rsid w:val="0078632C"/>
    <w:rsid w:val="0078661C"/>
    <w:rsid w:val="00786B74"/>
    <w:rsid w:val="00793D6C"/>
    <w:rsid w:val="0079758F"/>
    <w:rsid w:val="007A6E3E"/>
    <w:rsid w:val="007C3DE9"/>
    <w:rsid w:val="007D1E84"/>
    <w:rsid w:val="007D4926"/>
    <w:rsid w:val="007D623B"/>
    <w:rsid w:val="007E5721"/>
    <w:rsid w:val="007E5797"/>
    <w:rsid w:val="007F07B5"/>
    <w:rsid w:val="007F6D86"/>
    <w:rsid w:val="008167DF"/>
    <w:rsid w:val="0082354E"/>
    <w:rsid w:val="00825FE1"/>
    <w:rsid w:val="00830617"/>
    <w:rsid w:val="0083461D"/>
    <w:rsid w:val="00834FA6"/>
    <w:rsid w:val="00862DED"/>
    <w:rsid w:val="008716FE"/>
    <w:rsid w:val="00872E36"/>
    <w:rsid w:val="00875D97"/>
    <w:rsid w:val="00883C2D"/>
    <w:rsid w:val="00890791"/>
    <w:rsid w:val="00894137"/>
    <w:rsid w:val="008A373A"/>
    <w:rsid w:val="008C0023"/>
    <w:rsid w:val="008C6F22"/>
    <w:rsid w:val="008C7607"/>
    <w:rsid w:val="008D1072"/>
    <w:rsid w:val="008D3C1B"/>
    <w:rsid w:val="008E2B2E"/>
    <w:rsid w:val="008F0ED3"/>
    <w:rsid w:val="008F501B"/>
    <w:rsid w:val="00902FAD"/>
    <w:rsid w:val="00910CB6"/>
    <w:rsid w:val="00915D20"/>
    <w:rsid w:val="00930BA1"/>
    <w:rsid w:val="009360A0"/>
    <w:rsid w:val="009645E9"/>
    <w:rsid w:val="00964A48"/>
    <w:rsid w:val="009762CC"/>
    <w:rsid w:val="0099013B"/>
    <w:rsid w:val="00991D1F"/>
    <w:rsid w:val="00992367"/>
    <w:rsid w:val="009A04E0"/>
    <w:rsid w:val="009A1329"/>
    <w:rsid w:val="009A36E8"/>
    <w:rsid w:val="009B0753"/>
    <w:rsid w:val="009B1AA7"/>
    <w:rsid w:val="009B1E16"/>
    <w:rsid w:val="009D05C7"/>
    <w:rsid w:val="009D0C06"/>
    <w:rsid w:val="009D52D8"/>
    <w:rsid w:val="009E11A0"/>
    <w:rsid w:val="009F68FA"/>
    <w:rsid w:val="00A00CE3"/>
    <w:rsid w:val="00A04C0F"/>
    <w:rsid w:val="00A15CA2"/>
    <w:rsid w:val="00A2197B"/>
    <w:rsid w:val="00A24DB8"/>
    <w:rsid w:val="00A37C00"/>
    <w:rsid w:val="00A41D41"/>
    <w:rsid w:val="00A42051"/>
    <w:rsid w:val="00A453F7"/>
    <w:rsid w:val="00A53891"/>
    <w:rsid w:val="00A53A9F"/>
    <w:rsid w:val="00A776B6"/>
    <w:rsid w:val="00A91D40"/>
    <w:rsid w:val="00A94EE8"/>
    <w:rsid w:val="00A96A2F"/>
    <w:rsid w:val="00AA3CDB"/>
    <w:rsid w:val="00AB1DBB"/>
    <w:rsid w:val="00AB64F7"/>
    <w:rsid w:val="00AB67B2"/>
    <w:rsid w:val="00AC1F9C"/>
    <w:rsid w:val="00AC2584"/>
    <w:rsid w:val="00AC4A32"/>
    <w:rsid w:val="00AD22D6"/>
    <w:rsid w:val="00AD3283"/>
    <w:rsid w:val="00AD426A"/>
    <w:rsid w:val="00AD434A"/>
    <w:rsid w:val="00AD4E2F"/>
    <w:rsid w:val="00AE190E"/>
    <w:rsid w:val="00AE57F1"/>
    <w:rsid w:val="00AF0672"/>
    <w:rsid w:val="00AF2CA2"/>
    <w:rsid w:val="00B11279"/>
    <w:rsid w:val="00B11B92"/>
    <w:rsid w:val="00B13784"/>
    <w:rsid w:val="00B16559"/>
    <w:rsid w:val="00B17325"/>
    <w:rsid w:val="00B24230"/>
    <w:rsid w:val="00B24C76"/>
    <w:rsid w:val="00B25E2A"/>
    <w:rsid w:val="00B30F19"/>
    <w:rsid w:val="00B34639"/>
    <w:rsid w:val="00B354E7"/>
    <w:rsid w:val="00B4273D"/>
    <w:rsid w:val="00B632F4"/>
    <w:rsid w:val="00B63ABD"/>
    <w:rsid w:val="00B76E2E"/>
    <w:rsid w:val="00B83862"/>
    <w:rsid w:val="00B870CC"/>
    <w:rsid w:val="00B91B0C"/>
    <w:rsid w:val="00B937AB"/>
    <w:rsid w:val="00B95FBA"/>
    <w:rsid w:val="00BA1AFD"/>
    <w:rsid w:val="00BA749A"/>
    <w:rsid w:val="00BB0C09"/>
    <w:rsid w:val="00BB41F0"/>
    <w:rsid w:val="00BB6AFB"/>
    <w:rsid w:val="00BC0EAA"/>
    <w:rsid w:val="00BC1621"/>
    <w:rsid w:val="00BC4178"/>
    <w:rsid w:val="00BC4C4F"/>
    <w:rsid w:val="00BD3FD1"/>
    <w:rsid w:val="00BE3C85"/>
    <w:rsid w:val="00BE47DC"/>
    <w:rsid w:val="00BE6A81"/>
    <w:rsid w:val="00BF2C18"/>
    <w:rsid w:val="00BF57C6"/>
    <w:rsid w:val="00C07E08"/>
    <w:rsid w:val="00C13947"/>
    <w:rsid w:val="00C174FC"/>
    <w:rsid w:val="00C3024F"/>
    <w:rsid w:val="00C33CFE"/>
    <w:rsid w:val="00C360BF"/>
    <w:rsid w:val="00C42677"/>
    <w:rsid w:val="00C51060"/>
    <w:rsid w:val="00C513D8"/>
    <w:rsid w:val="00C67423"/>
    <w:rsid w:val="00C70604"/>
    <w:rsid w:val="00C83DBE"/>
    <w:rsid w:val="00C85FCD"/>
    <w:rsid w:val="00C94210"/>
    <w:rsid w:val="00CA0EE1"/>
    <w:rsid w:val="00CA57BE"/>
    <w:rsid w:val="00CB4653"/>
    <w:rsid w:val="00CD34B3"/>
    <w:rsid w:val="00CD4364"/>
    <w:rsid w:val="00CF6545"/>
    <w:rsid w:val="00CF68FC"/>
    <w:rsid w:val="00CF7FBE"/>
    <w:rsid w:val="00D21D3F"/>
    <w:rsid w:val="00D241B1"/>
    <w:rsid w:val="00D33883"/>
    <w:rsid w:val="00D3650E"/>
    <w:rsid w:val="00D470DE"/>
    <w:rsid w:val="00D5216F"/>
    <w:rsid w:val="00D56FF5"/>
    <w:rsid w:val="00D639CF"/>
    <w:rsid w:val="00D7190C"/>
    <w:rsid w:val="00D73888"/>
    <w:rsid w:val="00D84FFE"/>
    <w:rsid w:val="00D90473"/>
    <w:rsid w:val="00D90807"/>
    <w:rsid w:val="00D932E3"/>
    <w:rsid w:val="00D95044"/>
    <w:rsid w:val="00DC2BD8"/>
    <w:rsid w:val="00DD44CD"/>
    <w:rsid w:val="00DD6CD4"/>
    <w:rsid w:val="00DE1DF2"/>
    <w:rsid w:val="00DE4A1E"/>
    <w:rsid w:val="00DE7162"/>
    <w:rsid w:val="00DF057D"/>
    <w:rsid w:val="00DF2E74"/>
    <w:rsid w:val="00DF4210"/>
    <w:rsid w:val="00DF5178"/>
    <w:rsid w:val="00DF67B4"/>
    <w:rsid w:val="00E0628C"/>
    <w:rsid w:val="00E14643"/>
    <w:rsid w:val="00E17678"/>
    <w:rsid w:val="00E25557"/>
    <w:rsid w:val="00E25EFA"/>
    <w:rsid w:val="00E3513E"/>
    <w:rsid w:val="00E36520"/>
    <w:rsid w:val="00E51449"/>
    <w:rsid w:val="00E563A2"/>
    <w:rsid w:val="00E579B5"/>
    <w:rsid w:val="00E6466A"/>
    <w:rsid w:val="00E84628"/>
    <w:rsid w:val="00E92E4B"/>
    <w:rsid w:val="00EA2AAE"/>
    <w:rsid w:val="00EA2DAA"/>
    <w:rsid w:val="00EA3866"/>
    <w:rsid w:val="00EA7DDC"/>
    <w:rsid w:val="00EB2B17"/>
    <w:rsid w:val="00EC1106"/>
    <w:rsid w:val="00EC6092"/>
    <w:rsid w:val="00EC7598"/>
    <w:rsid w:val="00ED7785"/>
    <w:rsid w:val="00EE1E9A"/>
    <w:rsid w:val="00EF35D7"/>
    <w:rsid w:val="00EF7CA6"/>
    <w:rsid w:val="00F122D8"/>
    <w:rsid w:val="00F20D4D"/>
    <w:rsid w:val="00F25615"/>
    <w:rsid w:val="00F30F4D"/>
    <w:rsid w:val="00F31371"/>
    <w:rsid w:val="00F44C5C"/>
    <w:rsid w:val="00F47D91"/>
    <w:rsid w:val="00F57D1D"/>
    <w:rsid w:val="00F7516C"/>
    <w:rsid w:val="00F76F70"/>
    <w:rsid w:val="00F83076"/>
    <w:rsid w:val="00F933B3"/>
    <w:rsid w:val="00F945F6"/>
    <w:rsid w:val="00FA4462"/>
    <w:rsid w:val="00FC2121"/>
    <w:rsid w:val="00FC39E7"/>
    <w:rsid w:val="00FD126F"/>
    <w:rsid w:val="00FD1651"/>
    <w:rsid w:val="00FD2E0F"/>
    <w:rsid w:val="00FD7875"/>
    <w:rsid w:val="00FF14ED"/>
    <w:rsid w:val="00FF4FD6"/>
    <w:rsid w:val="00FF5A42"/>
    <w:rsid w:val="00FF6F8F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4462D"/>
  <w15:docId w15:val="{DCB1080F-8B23-48E5-851F-E53BC77E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1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0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7BB7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B4273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B4273D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47D91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4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6720"/>
  </w:style>
  <w:style w:type="paragraph" w:styleId="Pieddepage">
    <w:name w:val="footer"/>
    <w:basedOn w:val="Normal"/>
    <w:link w:val="PieddepageCar"/>
    <w:uiPriority w:val="99"/>
    <w:unhideWhenUsed/>
    <w:rsid w:val="00446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6720"/>
  </w:style>
  <w:style w:type="paragraph" w:styleId="Textedebulles">
    <w:name w:val="Balloon Text"/>
    <w:basedOn w:val="Normal"/>
    <w:link w:val="TextedebullesCar"/>
    <w:uiPriority w:val="99"/>
    <w:semiHidden/>
    <w:unhideWhenUsed/>
    <w:rsid w:val="0044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72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4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numavenir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numavenir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numavenir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umavenir.com" TargetMode="External"/><Relationship Id="rId20" Type="http://schemas.openxmlformats.org/officeDocument/2006/relationships/hyperlink" Target="https://numavenir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4.ac-nancy-metz.fr/dane/img/logocompletavectransparenceamelioree.p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numaveni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numaveni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F4023-E7A1-0141-ABF9-E13B74E4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René Cassin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SEREN ROSSO Isabelle</cp:lastModifiedBy>
  <cp:revision>2</cp:revision>
  <cp:lastPrinted>2019-01-13T16:51:00Z</cp:lastPrinted>
  <dcterms:created xsi:type="dcterms:W3CDTF">2019-01-14T16:13:00Z</dcterms:created>
  <dcterms:modified xsi:type="dcterms:W3CDTF">2019-01-14T16:13:00Z</dcterms:modified>
</cp:coreProperties>
</file>